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EAAB" w14:textId="77777777" w:rsidR="00FC1BBB" w:rsidRDefault="00FC1BBB" w:rsidP="00142357">
      <w:pPr>
        <w:pStyle w:val="Default"/>
        <w:spacing w:after="120" w:line="276" w:lineRule="auto"/>
        <w:contextualSpacing/>
        <w:jc w:val="center"/>
        <w:rPr>
          <w:rFonts w:eastAsia="Arial"/>
          <w:b/>
          <w:bCs/>
          <w:color w:val="auto"/>
          <w:sz w:val="40"/>
          <w:szCs w:val="22"/>
        </w:rPr>
      </w:pPr>
    </w:p>
    <w:p w14:paraId="25DB3821" w14:textId="10D168AA" w:rsidR="00244B6B" w:rsidRPr="00142357" w:rsidRDefault="0031610C" w:rsidP="00142357">
      <w:pPr>
        <w:pStyle w:val="Default"/>
        <w:spacing w:after="120" w:line="276" w:lineRule="auto"/>
        <w:contextualSpacing/>
        <w:jc w:val="center"/>
        <w:rPr>
          <w:rFonts w:eastAsia="Arial"/>
          <w:color w:val="auto"/>
          <w:sz w:val="40"/>
          <w:szCs w:val="22"/>
        </w:rPr>
      </w:pPr>
      <w:r w:rsidRPr="00142357">
        <w:rPr>
          <w:b/>
          <w:bCs/>
          <w:noProof/>
          <w:color w:val="auto"/>
          <w:sz w:val="40"/>
          <w:szCs w:val="22"/>
          <w:lang w:eastAsia="cs-CZ"/>
        </w:rPr>
        <mc:AlternateContent>
          <mc:Choice Requires="wps">
            <w:drawing>
              <wp:anchor distT="0" distB="0" distL="114300" distR="114300" simplePos="0" relativeHeight="251659264" behindDoc="0" locked="0" layoutInCell="1" allowOverlap="1" wp14:anchorId="2EB3328E" wp14:editId="2BA737DF">
                <wp:simplePos x="0" y="0"/>
                <wp:positionH relativeFrom="column">
                  <wp:posOffset>5158105</wp:posOffset>
                </wp:positionH>
                <wp:positionV relativeFrom="paragraph">
                  <wp:posOffset>-1020445</wp:posOffset>
                </wp:positionV>
                <wp:extent cx="971550"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w="9525">
                          <a:noFill/>
                          <a:miter lim="800000"/>
                          <a:headEnd/>
                          <a:tailEnd/>
                        </a:ln>
                      </wps:spPr>
                      <wps:txbx>
                        <w:txbxContent>
                          <w:p w14:paraId="3C94EE23" w14:textId="44BA7AAE" w:rsidR="001E1F53" w:rsidRPr="00142357" w:rsidRDefault="001E1F53" w:rsidP="00244B6B">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3328E" id="_x0000_t202" coordsize="21600,21600" o:spt="202" path="m,l,21600r21600,l21600,xe">
                <v:stroke joinstyle="miter"/>
                <v:path gradientshapeok="t" o:connecttype="rect"/>
              </v:shapetype>
              <v:shape id="Text Box 2" o:spid="_x0000_s1026" type="#_x0000_t202" style="position:absolute;left:0;text-align:left;margin-left:406.15pt;margin-top:-80.35pt;width:7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" filled="f" stroked="f">
                <v:textbox>
                  <w:txbxContent>
                    <w:p w14:paraId="3C94EE23" w14:textId="44BA7AAE" w:rsidR="001E1F53" w:rsidRPr="00142357" w:rsidRDefault="001E1F53" w:rsidP="00244B6B">
                      <w:pPr>
                        <w:rPr>
                          <w:rFonts w:ascii="Arial" w:hAnsi="Arial" w:cs="Arial"/>
                          <w:szCs w:val="24"/>
                        </w:rPr>
                      </w:pPr>
                    </w:p>
                  </w:txbxContent>
                </v:textbox>
              </v:shape>
            </w:pict>
          </mc:Fallback>
        </mc:AlternateContent>
      </w:r>
      <w:r w:rsidRPr="00142357">
        <w:rPr>
          <w:rFonts w:eastAsia="Arial"/>
          <w:b/>
          <w:bCs/>
          <w:color w:val="auto"/>
          <w:sz w:val="40"/>
          <w:szCs w:val="22"/>
        </w:rPr>
        <w:t>S</w:t>
      </w:r>
      <w:r w:rsidR="00244B6B" w:rsidRPr="00142357">
        <w:rPr>
          <w:rFonts w:eastAsia="Arial"/>
          <w:b/>
          <w:bCs/>
          <w:color w:val="auto"/>
          <w:sz w:val="40"/>
          <w:szCs w:val="22"/>
        </w:rPr>
        <w:t>mlouva</w:t>
      </w:r>
      <w:r w:rsidRPr="00142357">
        <w:rPr>
          <w:rFonts w:eastAsia="Arial"/>
          <w:b/>
          <w:bCs/>
          <w:color w:val="auto"/>
          <w:sz w:val="40"/>
          <w:szCs w:val="22"/>
        </w:rPr>
        <w:t xml:space="preserve"> o ostraze</w:t>
      </w:r>
    </w:p>
    <w:p w14:paraId="36169414" w14:textId="77777777" w:rsidR="00244B6B" w:rsidRPr="00142357" w:rsidRDefault="00244B6B" w:rsidP="00142357">
      <w:pPr>
        <w:pStyle w:val="Default"/>
        <w:spacing w:after="120" w:line="276" w:lineRule="auto"/>
        <w:contextualSpacing/>
        <w:jc w:val="center"/>
        <w:rPr>
          <w:rFonts w:eastAsia="Arial"/>
          <w:color w:val="auto"/>
          <w:sz w:val="22"/>
          <w:szCs w:val="22"/>
        </w:rPr>
      </w:pPr>
    </w:p>
    <w:p w14:paraId="1B3B8B93" w14:textId="32BC1E53" w:rsidR="00244B6B" w:rsidRPr="00142357" w:rsidRDefault="00244B6B" w:rsidP="00142357">
      <w:pPr>
        <w:pStyle w:val="Default"/>
        <w:spacing w:after="120" w:line="276" w:lineRule="auto"/>
        <w:contextualSpacing/>
        <w:jc w:val="center"/>
        <w:rPr>
          <w:rFonts w:eastAsia="Arial"/>
          <w:color w:val="auto"/>
          <w:sz w:val="22"/>
          <w:szCs w:val="22"/>
        </w:rPr>
      </w:pPr>
      <w:r w:rsidRPr="00142357">
        <w:rPr>
          <w:rFonts w:eastAsia="Arial"/>
          <w:color w:val="auto"/>
          <w:sz w:val="22"/>
          <w:szCs w:val="22"/>
        </w:rPr>
        <w:t xml:space="preserve">uzavřená </w:t>
      </w:r>
      <w:r w:rsidR="0031610C" w:rsidRPr="00142357">
        <w:rPr>
          <w:rFonts w:eastAsia="Arial"/>
          <w:color w:val="auto"/>
          <w:sz w:val="22"/>
          <w:szCs w:val="22"/>
        </w:rPr>
        <w:t>v souladu s ustanovením</w:t>
      </w:r>
      <w:r w:rsidRPr="00142357">
        <w:rPr>
          <w:rFonts w:eastAsia="Arial"/>
          <w:color w:val="auto"/>
          <w:sz w:val="22"/>
          <w:szCs w:val="22"/>
        </w:rPr>
        <w:t xml:space="preserve"> § </w:t>
      </w:r>
      <w:r w:rsidR="0031610C" w:rsidRPr="00142357">
        <w:rPr>
          <w:rFonts w:eastAsia="Arial"/>
          <w:color w:val="auto"/>
          <w:sz w:val="22"/>
          <w:szCs w:val="22"/>
        </w:rPr>
        <w:t>1746 odst. 2</w:t>
      </w:r>
      <w:r w:rsidRPr="00142357">
        <w:rPr>
          <w:rFonts w:eastAsia="Arial"/>
          <w:color w:val="auto"/>
          <w:sz w:val="22"/>
          <w:szCs w:val="22"/>
        </w:rPr>
        <w:t xml:space="preserve"> zák</w:t>
      </w:r>
      <w:r w:rsidR="009946CF" w:rsidRPr="00142357">
        <w:rPr>
          <w:rFonts w:eastAsia="Arial"/>
          <w:color w:val="auto"/>
          <w:sz w:val="22"/>
          <w:szCs w:val="22"/>
        </w:rPr>
        <w:t xml:space="preserve">ona </w:t>
      </w:r>
      <w:r w:rsidRPr="00142357">
        <w:rPr>
          <w:rFonts w:eastAsia="Arial"/>
          <w:color w:val="auto"/>
          <w:sz w:val="22"/>
          <w:szCs w:val="22"/>
        </w:rPr>
        <w:t>č. 89/2012 Sb., občanský zákoník, ve znění pozdějších předpisů</w:t>
      </w:r>
      <w:r w:rsidR="009946CF" w:rsidRPr="00142357">
        <w:rPr>
          <w:rFonts w:eastAsia="Arial"/>
          <w:color w:val="auto"/>
          <w:sz w:val="22"/>
          <w:szCs w:val="22"/>
        </w:rPr>
        <w:t xml:space="preserve"> (dále jen „OZ“)</w:t>
      </w:r>
    </w:p>
    <w:p w14:paraId="566644BE" w14:textId="4A549507" w:rsidR="00244B6B" w:rsidRPr="00142357" w:rsidRDefault="00244B6B" w:rsidP="00142357">
      <w:pPr>
        <w:pStyle w:val="Default"/>
        <w:spacing w:after="120" w:line="276" w:lineRule="auto"/>
        <w:contextualSpacing/>
        <w:jc w:val="center"/>
        <w:rPr>
          <w:rFonts w:eastAsia="Arial"/>
          <w:color w:val="auto"/>
          <w:sz w:val="22"/>
          <w:szCs w:val="22"/>
        </w:rPr>
      </w:pPr>
      <w:r w:rsidRPr="00142357">
        <w:rPr>
          <w:rFonts w:eastAsia="Arial"/>
          <w:color w:val="auto"/>
          <w:sz w:val="22"/>
          <w:szCs w:val="22"/>
        </w:rPr>
        <w:t>a v souladu s § 31 zákona č. 134/2016 Sb., o zadávání veřejných zakázek, ve znění pozdějších předpisů</w:t>
      </w:r>
      <w:r w:rsidR="009946CF" w:rsidRPr="00142357">
        <w:rPr>
          <w:rFonts w:eastAsia="Arial"/>
          <w:color w:val="auto"/>
          <w:sz w:val="22"/>
          <w:szCs w:val="22"/>
        </w:rPr>
        <w:t xml:space="preserve"> (dále jen „ZZVZ“)</w:t>
      </w:r>
    </w:p>
    <w:p w14:paraId="2C680BA9" w14:textId="5E3C449E" w:rsidR="00244B6B" w:rsidRPr="00142357" w:rsidRDefault="00244B6B" w:rsidP="00142357">
      <w:pPr>
        <w:pStyle w:val="Default"/>
        <w:spacing w:after="120" w:line="276" w:lineRule="auto"/>
        <w:contextualSpacing/>
        <w:jc w:val="center"/>
        <w:rPr>
          <w:rFonts w:eastAsia="Arial"/>
          <w:color w:val="auto"/>
          <w:sz w:val="22"/>
          <w:szCs w:val="22"/>
        </w:rPr>
      </w:pPr>
      <w:r w:rsidRPr="00142357">
        <w:rPr>
          <w:rFonts w:eastAsia="Arial"/>
          <w:color w:val="auto"/>
          <w:sz w:val="22"/>
          <w:szCs w:val="22"/>
        </w:rPr>
        <w:t>(dále jen „</w:t>
      </w:r>
      <w:r w:rsidRPr="00142357">
        <w:rPr>
          <w:rFonts w:eastAsia="Arial"/>
          <w:b/>
          <w:bCs/>
          <w:color w:val="auto"/>
          <w:sz w:val="22"/>
          <w:szCs w:val="22"/>
        </w:rPr>
        <w:t>tato smlouva</w:t>
      </w:r>
      <w:r w:rsidRPr="00142357">
        <w:rPr>
          <w:rFonts w:eastAsia="Arial"/>
          <w:color w:val="auto"/>
          <w:sz w:val="22"/>
          <w:szCs w:val="22"/>
        </w:rPr>
        <w:t>“)</w:t>
      </w:r>
    </w:p>
    <w:p w14:paraId="2E9415AE" w14:textId="77777777" w:rsidR="00244B6B" w:rsidRPr="00142357" w:rsidRDefault="00244B6B" w:rsidP="00142357">
      <w:pPr>
        <w:pStyle w:val="Default"/>
        <w:spacing w:after="120" w:line="276" w:lineRule="auto"/>
        <w:contextualSpacing/>
        <w:jc w:val="center"/>
        <w:rPr>
          <w:rFonts w:eastAsia="Arial"/>
          <w:b/>
          <w:bCs/>
          <w:color w:val="auto"/>
          <w:sz w:val="22"/>
          <w:szCs w:val="22"/>
        </w:rPr>
      </w:pPr>
    </w:p>
    <w:p w14:paraId="665AABBD" w14:textId="77777777" w:rsidR="00244B6B" w:rsidRPr="00142357" w:rsidRDefault="00244B6B" w:rsidP="00142357">
      <w:pPr>
        <w:pStyle w:val="Default"/>
        <w:spacing w:after="120" w:line="276" w:lineRule="auto"/>
        <w:contextualSpacing/>
        <w:jc w:val="center"/>
        <w:rPr>
          <w:rFonts w:eastAsia="Arial"/>
          <w:color w:val="auto"/>
          <w:sz w:val="22"/>
          <w:szCs w:val="22"/>
        </w:rPr>
      </w:pPr>
    </w:p>
    <w:p w14:paraId="3F7B6C9E"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b/>
          <w:bCs/>
          <w:color w:val="auto"/>
          <w:sz w:val="22"/>
          <w:szCs w:val="22"/>
        </w:rPr>
        <w:t xml:space="preserve">Ústav fotoniky a elektroniky AV ČR, v. v. i. </w:t>
      </w:r>
    </w:p>
    <w:p w14:paraId="7D02C602" w14:textId="636A5CCA"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se sídlem Chaberská 1014/57, 182 </w:t>
      </w:r>
      <w:r w:rsidR="00274B2E">
        <w:rPr>
          <w:rFonts w:eastAsia="Arial"/>
          <w:color w:val="auto"/>
          <w:sz w:val="22"/>
          <w:szCs w:val="22"/>
        </w:rPr>
        <w:t>00</w:t>
      </w:r>
      <w:r w:rsidR="00274B2E" w:rsidRPr="00142357">
        <w:rPr>
          <w:rFonts w:eastAsia="Arial"/>
          <w:color w:val="auto"/>
          <w:sz w:val="22"/>
          <w:szCs w:val="22"/>
        </w:rPr>
        <w:t xml:space="preserve"> </w:t>
      </w:r>
      <w:r w:rsidRPr="00142357">
        <w:rPr>
          <w:rFonts w:eastAsia="Arial"/>
          <w:color w:val="auto"/>
          <w:sz w:val="22"/>
          <w:szCs w:val="22"/>
        </w:rPr>
        <w:t>Praha 8 - Kobylisy</w:t>
      </w:r>
    </w:p>
    <w:p w14:paraId="6E73280B" w14:textId="5FA83F0D"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zastoupená: </w:t>
      </w:r>
      <w:r w:rsidRPr="00142357">
        <w:rPr>
          <w:color w:val="auto"/>
          <w:sz w:val="22"/>
          <w:szCs w:val="22"/>
        </w:rPr>
        <w:tab/>
      </w:r>
      <w:r w:rsidRPr="00142357">
        <w:rPr>
          <w:color w:val="auto"/>
          <w:sz w:val="22"/>
          <w:szCs w:val="22"/>
        </w:rPr>
        <w:tab/>
      </w:r>
      <w:r w:rsidR="005826AB">
        <w:rPr>
          <w:rFonts w:eastAsia="Arial"/>
          <w:b/>
          <w:bCs/>
          <w:color w:val="auto"/>
          <w:sz w:val="22"/>
          <w:szCs w:val="22"/>
        </w:rPr>
        <w:t>doc. Ing. Pavlem Peterkou</w:t>
      </w:r>
      <w:r w:rsidR="005826AB" w:rsidRPr="00142357">
        <w:rPr>
          <w:rFonts w:eastAsia="Arial"/>
          <w:b/>
          <w:bCs/>
          <w:color w:val="auto"/>
          <w:sz w:val="22"/>
          <w:szCs w:val="22"/>
        </w:rPr>
        <w:t>,</w:t>
      </w:r>
      <w:r w:rsidR="005826AB">
        <w:rPr>
          <w:rFonts w:eastAsia="Arial"/>
          <w:b/>
          <w:bCs/>
          <w:color w:val="auto"/>
          <w:sz w:val="22"/>
          <w:szCs w:val="22"/>
        </w:rPr>
        <w:t xml:space="preserve"> Ph.D.</w:t>
      </w:r>
      <w:r w:rsidR="00D134EF">
        <w:rPr>
          <w:rFonts w:eastAsia="Arial"/>
          <w:b/>
          <w:bCs/>
          <w:color w:val="auto"/>
          <w:sz w:val="22"/>
          <w:szCs w:val="22"/>
        </w:rPr>
        <w:t>,</w:t>
      </w:r>
      <w:r w:rsidRPr="00142357">
        <w:rPr>
          <w:rFonts w:eastAsia="Arial"/>
          <w:b/>
          <w:bCs/>
          <w:color w:val="auto"/>
          <w:sz w:val="22"/>
          <w:szCs w:val="22"/>
        </w:rPr>
        <w:t xml:space="preserve"> </w:t>
      </w:r>
      <w:r w:rsidRPr="00142357">
        <w:rPr>
          <w:rFonts w:eastAsia="Arial"/>
          <w:color w:val="auto"/>
          <w:sz w:val="22"/>
          <w:szCs w:val="22"/>
        </w:rPr>
        <w:t>ředitelem</w:t>
      </w:r>
    </w:p>
    <w:p w14:paraId="52D42ECC"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IČO: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sz w:val="22"/>
          <w:szCs w:val="22"/>
        </w:rPr>
        <w:t>67985882</w:t>
      </w:r>
    </w:p>
    <w:p w14:paraId="31142B3E"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DIČ: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sz w:val="22"/>
          <w:szCs w:val="22"/>
        </w:rPr>
        <w:t>CZ67985882</w:t>
      </w:r>
    </w:p>
    <w:p w14:paraId="6DCBA8E9"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Bankovní účet: </w:t>
      </w:r>
      <w:r w:rsidRPr="00142357">
        <w:rPr>
          <w:color w:val="auto"/>
          <w:sz w:val="22"/>
          <w:szCs w:val="22"/>
        </w:rPr>
        <w:tab/>
      </w:r>
      <w:r w:rsidRPr="00142357">
        <w:rPr>
          <w:rFonts w:eastAsia="Arial"/>
          <w:color w:val="auto"/>
          <w:sz w:val="22"/>
          <w:szCs w:val="22"/>
        </w:rPr>
        <w:t>131417340/0300</w:t>
      </w:r>
      <w:r w:rsidR="0031610C" w:rsidRPr="00142357">
        <w:rPr>
          <w:rFonts w:eastAsia="Arial"/>
          <w:color w:val="auto"/>
          <w:sz w:val="22"/>
          <w:szCs w:val="22"/>
        </w:rPr>
        <w:t xml:space="preserve"> vedený u ČSOB, a.s.</w:t>
      </w:r>
    </w:p>
    <w:p w14:paraId="391BE61C"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(dále jen „</w:t>
      </w:r>
      <w:r w:rsidR="0031610C" w:rsidRPr="00142357">
        <w:rPr>
          <w:rFonts w:eastAsia="Arial"/>
          <w:b/>
          <w:bCs/>
          <w:color w:val="auto"/>
          <w:sz w:val="22"/>
          <w:szCs w:val="22"/>
        </w:rPr>
        <w:t>objednatel</w:t>
      </w:r>
      <w:r w:rsidRPr="00142357">
        <w:rPr>
          <w:rFonts w:eastAsia="Arial"/>
          <w:color w:val="auto"/>
          <w:sz w:val="22"/>
          <w:szCs w:val="22"/>
        </w:rPr>
        <w:t xml:space="preserve">“) </w:t>
      </w:r>
    </w:p>
    <w:p w14:paraId="7E579690" w14:textId="77777777" w:rsidR="00244B6B" w:rsidRPr="00142357" w:rsidRDefault="00244B6B" w:rsidP="00142357">
      <w:pPr>
        <w:pStyle w:val="Default"/>
        <w:spacing w:after="120" w:line="276" w:lineRule="auto"/>
        <w:contextualSpacing/>
        <w:rPr>
          <w:rFonts w:eastAsia="Arial"/>
          <w:color w:val="auto"/>
          <w:sz w:val="22"/>
          <w:szCs w:val="22"/>
        </w:rPr>
      </w:pPr>
    </w:p>
    <w:p w14:paraId="0137FCB7"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a </w:t>
      </w:r>
    </w:p>
    <w:p w14:paraId="5BE6A942" w14:textId="77777777" w:rsidR="00244B6B" w:rsidRPr="00142357" w:rsidRDefault="00244B6B" w:rsidP="00142357">
      <w:pPr>
        <w:pStyle w:val="Default"/>
        <w:spacing w:after="120" w:line="276" w:lineRule="auto"/>
        <w:contextualSpacing/>
        <w:rPr>
          <w:rFonts w:eastAsia="Arial"/>
          <w:color w:val="auto"/>
          <w:sz w:val="22"/>
          <w:szCs w:val="22"/>
        </w:rPr>
      </w:pPr>
    </w:p>
    <w:p w14:paraId="3AF82C55"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b/>
          <w:bCs/>
          <w:sz w:val="22"/>
          <w:szCs w:val="22"/>
          <w:highlight w:val="yellow"/>
        </w:rPr>
        <w:t>[•]</w:t>
      </w:r>
      <w:r w:rsidRPr="00142357">
        <w:rPr>
          <w:rFonts w:eastAsia="Arial"/>
          <w:b/>
          <w:bCs/>
          <w:color w:val="auto"/>
          <w:sz w:val="22"/>
          <w:szCs w:val="22"/>
        </w:rPr>
        <w:t xml:space="preserve"> </w:t>
      </w:r>
    </w:p>
    <w:p w14:paraId="5DC998A3"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se sídlem </w:t>
      </w:r>
      <w:r w:rsidRPr="00142357">
        <w:rPr>
          <w:rFonts w:eastAsia="Arial"/>
          <w:b/>
          <w:bCs/>
          <w:sz w:val="22"/>
          <w:szCs w:val="22"/>
          <w:highlight w:val="yellow"/>
        </w:rPr>
        <w:t>[•]</w:t>
      </w:r>
    </w:p>
    <w:p w14:paraId="19F1844D"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zastoupená: </w:t>
      </w:r>
      <w:r w:rsidRPr="00142357">
        <w:rPr>
          <w:color w:val="auto"/>
          <w:sz w:val="22"/>
          <w:szCs w:val="22"/>
        </w:rPr>
        <w:tab/>
      </w:r>
      <w:r w:rsidRPr="00142357">
        <w:rPr>
          <w:color w:val="auto"/>
          <w:sz w:val="22"/>
          <w:szCs w:val="22"/>
        </w:rPr>
        <w:tab/>
      </w:r>
      <w:r w:rsidRPr="00142357">
        <w:rPr>
          <w:rFonts w:eastAsia="Arial"/>
          <w:b/>
          <w:bCs/>
          <w:sz w:val="22"/>
          <w:szCs w:val="22"/>
          <w:highlight w:val="yellow"/>
        </w:rPr>
        <w:t>[•</w:t>
      </w:r>
      <w:proofErr w:type="gramStart"/>
      <w:r w:rsidRPr="00142357">
        <w:rPr>
          <w:rFonts w:eastAsia="Arial"/>
          <w:b/>
          <w:bCs/>
          <w:sz w:val="22"/>
          <w:szCs w:val="22"/>
          <w:highlight w:val="yellow"/>
        </w:rPr>
        <w:t>]</w:t>
      </w:r>
      <w:r w:rsidRPr="00142357">
        <w:rPr>
          <w:rFonts w:eastAsia="Arial"/>
          <w:b/>
          <w:bCs/>
          <w:sz w:val="22"/>
          <w:szCs w:val="22"/>
        </w:rPr>
        <w:t>,</w:t>
      </w:r>
      <w:r w:rsidRPr="00142357">
        <w:rPr>
          <w:rFonts w:eastAsia="Arial"/>
          <w:b/>
          <w:bCs/>
          <w:sz w:val="22"/>
          <w:szCs w:val="22"/>
          <w:highlight w:val="yellow"/>
        </w:rPr>
        <w:t>[</w:t>
      </w:r>
      <w:proofErr w:type="gramEnd"/>
      <w:r w:rsidRPr="00142357">
        <w:rPr>
          <w:rFonts w:eastAsia="Arial"/>
          <w:b/>
          <w:bCs/>
          <w:sz w:val="22"/>
          <w:szCs w:val="22"/>
          <w:highlight w:val="yellow"/>
        </w:rPr>
        <w:t>•]</w:t>
      </w:r>
      <w:r w:rsidRPr="00142357">
        <w:rPr>
          <w:rFonts w:eastAsia="Arial"/>
          <w:color w:val="auto"/>
          <w:sz w:val="22"/>
          <w:szCs w:val="22"/>
        </w:rPr>
        <w:t xml:space="preserve"> </w:t>
      </w:r>
    </w:p>
    <w:p w14:paraId="616D44B4"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IČO: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b/>
          <w:bCs/>
          <w:sz w:val="22"/>
          <w:szCs w:val="22"/>
          <w:highlight w:val="yellow"/>
        </w:rPr>
        <w:t>[•]</w:t>
      </w:r>
    </w:p>
    <w:p w14:paraId="37F19937"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DIČ: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b/>
          <w:bCs/>
          <w:sz w:val="22"/>
          <w:szCs w:val="22"/>
          <w:highlight w:val="yellow"/>
        </w:rPr>
        <w:t>[•]</w:t>
      </w:r>
    </w:p>
    <w:p w14:paraId="4A8F9511" w14:textId="77777777"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 xml:space="preserve">Bankovní </w:t>
      </w:r>
      <w:proofErr w:type="gramStart"/>
      <w:r w:rsidRPr="00142357">
        <w:rPr>
          <w:rFonts w:eastAsia="Arial"/>
          <w:color w:val="auto"/>
          <w:sz w:val="22"/>
          <w:szCs w:val="22"/>
        </w:rPr>
        <w:t xml:space="preserve">účet:  </w:t>
      </w:r>
      <w:r w:rsidRPr="00142357">
        <w:rPr>
          <w:color w:val="auto"/>
          <w:sz w:val="22"/>
          <w:szCs w:val="22"/>
        </w:rPr>
        <w:tab/>
      </w:r>
      <w:proofErr w:type="gramEnd"/>
      <w:r w:rsidRPr="00142357">
        <w:rPr>
          <w:rFonts w:eastAsia="Arial"/>
          <w:b/>
          <w:bCs/>
          <w:sz w:val="22"/>
          <w:szCs w:val="22"/>
          <w:highlight w:val="yellow"/>
        </w:rPr>
        <w:t>[•]</w:t>
      </w:r>
    </w:p>
    <w:p w14:paraId="01568EF6" w14:textId="7EC8809C" w:rsidR="00244B6B" w:rsidRPr="00142357" w:rsidRDefault="00244B6B" w:rsidP="00142357">
      <w:pPr>
        <w:pStyle w:val="Default"/>
        <w:spacing w:after="120" w:line="276" w:lineRule="auto"/>
        <w:contextualSpacing/>
        <w:rPr>
          <w:rFonts w:eastAsia="Arial"/>
          <w:color w:val="auto"/>
          <w:sz w:val="22"/>
          <w:szCs w:val="22"/>
        </w:rPr>
      </w:pPr>
      <w:r w:rsidRPr="00142357">
        <w:rPr>
          <w:rFonts w:eastAsia="Arial"/>
          <w:color w:val="auto"/>
          <w:sz w:val="22"/>
          <w:szCs w:val="22"/>
        </w:rPr>
        <w:t>(dále jen „</w:t>
      </w:r>
      <w:r w:rsidR="00F77776" w:rsidRPr="00142357">
        <w:rPr>
          <w:rFonts w:eastAsia="Arial"/>
          <w:b/>
          <w:bCs/>
          <w:sz w:val="22"/>
          <w:szCs w:val="22"/>
        </w:rPr>
        <w:t>poskytovatel</w:t>
      </w:r>
      <w:r w:rsidRPr="00142357">
        <w:rPr>
          <w:rFonts w:eastAsia="Arial"/>
          <w:color w:val="auto"/>
          <w:sz w:val="22"/>
          <w:szCs w:val="22"/>
        </w:rPr>
        <w:t xml:space="preserve">“) </w:t>
      </w:r>
    </w:p>
    <w:p w14:paraId="70B7286A" w14:textId="77777777" w:rsidR="00244B6B" w:rsidRDefault="00244B6B" w:rsidP="00142357">
      <w:pPr>
        <w:pStyle w:val="Default"/>
        <w:spacing w:after="120" w:line="276" w:lineRule="auto"/>
        <w:contextualSpacing/>
        <w:rPr>
          <w:rFonts w:eastAsia="Arial"/>
          <w:color w:val="auto"/>
          <w:sz w:val="22"/>
          <w:szCs w:val="22"/>
        </w:rPr>
      </w:pPr>
    </w:p>
    <w:p w14:paraId="79588FB7" w14:textId="0EA34EC8" w:rsidR="005660FD" w:rsidRPr="00142357" w:rsidRDefault="005660FD" w:rsidP="005660FD">
      <w:pPr>
        <w:pStyle w:val="Default"/>
        <w:spacing w:after="120" w:line="276" w:lineRule="auto"/>
        <w:contextualSpacing/>
        <w:rPr>
          <w:rFonts w:eastAsia="Arial"/>
          <w:color w:val="auto"/>
          <w:sz w:val="22"/>
          <w:szCs w:val="22"/>
        </w:rPr>
      </w:pPr>
      <w:r w:rsidRPr="00142357">
        <w:rPr>
          <w:rFonts w:eastAsia="Arial"/>
          <w:color w:val="auto"/>
          <w:sz w:val="22"/>
          <w:szCs w:val="22"/>
        </w:rPr>
        <w:t>(</w:t>
      </w:r>
      <w:r>
        <w:rPr>
          <w:rFonts w:eastAsia="Arial"/>
          <w:color w:val="auto"/>
          <w:sz w:val="22"/>
          <w:szCs w:val="22"/>
        </w:rPr>
        <w:t xml:space="preserve">objednatel a poskytovatel </w:t>
      </w:r>
      <w:r w:rsidRPr="00142357">
        <w:rPr>
          <w:rFonts w:eastAsia="Arial"/>
          <w:color w:val="auto"/>
          <w:sz w:val="22"/>
          <w:szCs w:val="22"/>
        </w:rPr>
        <w:t>dále</w:t>
      </w:r>
      <w:r>
        <w:rPr>
          <w:rFonts w:eastAsia="Arial"/>
          <w:color w:val="auto"/>
          <w:sz w:val="22"/>
          <w:szCs w:val="22"/>
        </w:rPr>
        <w:t xml:space="preserve"> také</w:t>
      </w:r>
      <w:r w:rsidRPr="00142357">
        <w:rPr>
          <w:rFonts w:eastAsia="Arial"/>
          <w:color w:val="auto"/>
          <w:sz w:val="22"/>
          <w:szCs w:val="22"/>
        </w:rPr>
        <w:t xml:space="preserve"> jen „</w:t>
      </w:r>
      <w:r>
        <w:rPr>
          <w:rFonts w:eastAsia="Arial"/>
          <w:b/>
          <w:bCs/>
          <w:sz w:val="22"/>
          <w:szCs w:val="22"/>
        </w:rPr>
        <w:t>smluvní strany</w:t>
      </w:r>
      <w:r w:rsidRPr="00142357">
        <w:rPr>
          <w:rFonts w:eastAsia="Arial"/>
          <w:color w:val="auto"/>
          <w:sz w:val="22"/>
          <w:szCs w:val="22"/>
        </w:rPr>
        <w:t xml:space="preserve">“) </w:t>
      </w:r>
    </w:p>
    <w:p w14:paraId="780DFB7B" w14:textId="77777777" w:rsidR="005660FD" w:rsidRPr="00142357" w:rsidRDefault="005660FD" w:rsidP="00142357">
      <w:pPr>
        <w:pStyle w:val="Default"/>
        <w:spacing w:after="120" w:line="276" w:lineRule="auto"/>
        <w:contextualSpacing/>
        <w:rPr>
          <w:rFonts w:eastAsia="Arial"/>
          <w:color w:val="auto"/>
          <w:sz w:val="22"/>
          <w:szCs w:val="22"/>
        </w:rPr>
      </w:pPr>
    </w:p>
    <w:p w14:paraId="2A861267" w14:textId="45B1D730" w:rsidR="00FC1BBB" w:rsidRDefault="00244B6B" w:rsidP="00836E18">
      <w:pPr>
        <w:spacing w:after="120" w:line="276" w:lineRule="auto"/>
        <w:contextualSpacing/>
        <w:rPr>
          <w:rFonts w:ascii="Arial" w:eastAsia="Arial" w:hAnsi="Arial" w:cs="Arial"/>
        </w:rPr>
      </w:pPr>
      <w:r w:rsidRPr="00142357">
        <w:rPr>
          <w:rFonts w:ascii="Arial" w:eastAsia="Arial" w:hAnsi="Arial" w:cs="Arial"/>
        </w:rPr>
        <w:t xml:space="preserve">uzavírají tuto smlouvu: </w:t>
      </w:r>
    </w:p>
    <w:p w14:paraId="5A4F988E" w14:textId="77777777" w:rsidR="00836E18" w:rsidRPr="00836E18" w:rsidRDefault="00836E18" w:rsidP="00836E18">
      <w:pPr>
        <w:spacing w:after="120" w:line="276" w:lineRule="auto"/>
        <w:contextualSpacing/>
        <w:rPr>
          <w:rFonts w:ascii="Arial" w:eastAsia="Arial" w:hAnsi="Arial" w:cs="Arial"/>
        </w:rPr>
      </w:pPr>
    </w:p>
    <w:p w14:paraId="3F6A0536" w14:textId="073F82B5" w:rsidR="0031610C" w:rsidRPr="00142357" w:rsidRDefault="0031610C" w:rsidP="00FC1BBB">
      <w:pPr>
        <w:pStyle w:val="Default"/>
        <w:spacing w:after="120" w:line="276" w:lineRule="auto"/>
        <w:jc w:val="both"/>
        <w:rPr>
          <w:rFonts w:eastAsia="Arial"/>
          <w:b/>
          <w:color w:val="auto"/>
          <w:sz w:val="22"/>
          <w:szCs w:val="22"/>
        </w:rPr>
      </w:pPr>
      <w:r w:rsidRPr="00142357">
        <w:rPr>
          <w:rFonts w:eastAsia="Arial"/>
          <w:b/>
          <w:color w:val="auto"/>
          <w:sz w:val="22"/>
          <w:szCs w:val="22"/>
        </w:rPr>
        <w:t>PREAMBULE</w:t>
      </w:r>
    </w:p>
    <w:p w14:paraId="75DA5BFE" w14:textId="44339AAD" w:rsidR="0025140E" w:rsidRPr="00142357" w:rsidRDefault="00E27078" w:rsidP="006C067B">
      <w:pPr>
        <w:pStyle w:val="Default"/>
        <w:spacing w:after="120" w:line="276" w:lineRule="auto"/>
        <w:jc w:val="both"/>
        <w:rPr>
          <w:rFonts w:eastAsia="Arial"/>
          <w:color w:val="auto"/>
          <w:sz w:val="22"/>
          <w:szCs w:val="22"/>
        </w:rPr>
      </w:pPr>
      <w:r w:rsidRPr="00E27078">
        <w:rPr>
          <w:rFonts w:eastAsia="Arial"/>
          <w:color w:val="auto"/>
          <w:sz w:val="22"/>
          <w:szCs w:val="22"/>
        </w:rPr>
        <w:t xml:space="preserve">Tato smlouva je uzavírána na základě výsledku veřejné zakázky malého rozsahu s názvem </w:t>
      </w:r>
      <w:r>
        <w:rPr>
          <w:rFonts w:eastAsia="Arial"/>
          <w:color w:val="auto"/>
          <w:sz w:val="22"/>
          <w:szCs w:val="22"/>
        </w:rPr>
        <w:t>„</w:t>
      </w:r>
      <w:r w:rsidRPr="00E27078">
        <w:rPr>
          <w:rFonts w:eastAsia="Arial"/>
          <w:color w:val="auto"/>
          <w:sz w:val="22"/>
          <w:szCs w:val="22"/>
        </w:rPr>
        <w:t>Zajištění ostrahy areálu ÚFE – Kobylisy“</w:t>
      </w:r>
      <w:r w:rsidR="0073787F">
        <w:rPr>
          <w:rFonts w:eastAsia="Arial"/>
          <w:color w:val="auto"/>
          <w:sz w:val="22"/>
          <w:szCs w:val="22"/>
        </w:rPr>
        <w:t xml:space="preserve"> (dále jen „veřejná zakázka“</w:t>
      </w:r>
      <w:proofErr w:type="gramStart"/>
      <w:r w:rsidR="0073787F">
        <w:rPr>
          <w:rFonts w:eastAsia="Arial"/>
          <w:color w:val="auto"/>
          <w:sz w:val="22"/>
          <w:szCs w:val="22"/>
        </w:rPr>
        <w:t>)</w:t>
      </w:r>
      <w:r w:rsidRPr="00E27078">
        <w:rPr>
          <w:rFonts w:eastAsia="Arial"/>
          <w:color w:val="auto"/>
          <w:sz w:val="22"/>
          <w:szCs w:val="22"/>
        </w:rPr>
        <w:t>.</w:t>
      </w:r>
      <w:r w:rsidR="0031610C" w:rsidRPr="00142357">
        <w:rPr>
          <w:rFonts w:eastAsia="Arial"/>
          <w:color w:val="auto"/>
          <w:sz w:val="22"/>
          <w:szCs w:val="22"/>
        </w:rPr>
        <w:t>Tato</w:t>
      </w:r>
      <w:proofErr w:type="gramEnd"/>
      <w:r w:rsidR="0031610C" w:rsidRPr="00142357">
        <w:rPr>
          <w:rFonts w:eastAsia="Arial"/>
          <w:color w:val="auto"/>
          <w:sz w:val="22"/>
          <w:szCs w:val="22"/>
        </w:rPr>
        <w:t xml:space="preserve"> smlouva upravuje podmínky, za kterých bude poskytovatel provádět pro objednatele ostrahu nemovitostí či jejich částí, zařízení a movitých věcí.</w:t>
      </w:r>
    </w:p>
    <w:p w14:paraId="3353A74B" w14:textId="77777777" w:rsidR="0047688F" w:rsidRDefault="0047688F">
      <w:pPr>
        <w:rPr>
          <w:rFonts w:ascii="Arial" w:eastAsia="Arial" w:hAnsi="Arial" w:cs="Arial"/>
          <w:b/>
        </w:rPr>
      </w:pPr>
      <w:r>
        <w:rPr>
          <w:rFonts w:eastAsia="Arial"/>
          <w:b/>
        </w:rPr>
        <w:br w:type="page"/>
      </w:r>
    </w:p>
    <w:p w14:paraId="1B8B78E3" w14:textId="76764C22" w:rsidR="0031610C" w:rsidRPr="00142357" w:rsidRDefault="0031610C" w:rsidP="00142357">
      <w:pPr>
        <w:pStyle w:val="Default"/>
        <w:numPr>
          <w:ilvl w:val="0"/>
          <w:numId w:val="14"/>
        </w:numPr>
        <w:spacing w:after="120" w:line="276" w:lineRule="auto"/>
        <w:ind w:left="1134" w:hanging="708"/>
        <w:jc w:val="both"/>
        <w:rPr>
          <w:rFonts w:eastAsia="Arial"/>
          <w:b/>
          <w:color w:val="auto"/>
          <w:sz w:val="22"/>
          <w:szCs w:val="22"/>
        </w:rPr>
      </w:pPr>
      <w:r w:rsidRPr="00142357">
        <w:rPr>
          <w:rFonts w:eastAsia="Arial"/>
          <w:b/>
          <w:color w:val="auto"/>
          <w:sz w:val="22"/>
          <w:szCs w:val="22"/>
        </w:rPr>
        <w:lastRenderedPageBreak/>
        <w:t>DEFINICE</w:t>
      </w:r>
    </w:p>
    <w:p w14:paraId="50A96140" w14:textId="77777777" w:rsidR="0031610C" w:rsidRPr="00142357" w:rsidRDefault="0031610C" w:rsidP="00142357">
      <w:pPr>
        <w:pStyle w:val="Default"/>
        <w:spacing w:after="120" w:line="276" w:lineRule="auto"/>
        <w:ind w:left="852" w:firstLine="282"/>
        <w:jc w:val="both"/>
        <w:rPr>
          <w:rFonts w:eastAsia="Arial"/>
          <w:color w:val="auto"/>
          <w:sz w:val="22"/>
          <w:szCs w:val="22"/>
        </w:rPr>
      </w:pPr>
      <w:r w:rsidRPr="00142357">
        <w:rPr>
          <w:rFonts w:eastAsia="Arial"/>
          <w:color w:val="auto"/>
          <w:sz w:val="22"/>
          <w:szCs w:val="22"/>
        </w:rPr>
        <w:t>Pro účely této smlouvy se rozumí:</w:t>
      </w:r>
    </w:p>
    <w:p w14:paraId="3DF03814" w14:textId="3D645CCE" w:rsidR="00105A12" w:rsidRPr="00142357" w:rsidRDefault="0031610C" w:rsidP="00142357">
      <w:pPr>
        <w:pStyle w:val="Default"/>
        <w:numPr>
          <w:ilvl w:val="1"/>
          <w:numId w:val="14"/>
        </w:numPr>
        <w:spacing w:after="120" w:line="276" w:lineRule="auto"/>
        <w:ind w:left="1134" w:hanging="708"/>
        <w:jc w:val="both"/>
        <w:rPr>
          <w:rFonts w:eastAsia="Arial"/>
          <w:color w:val="auto"/>
          <w:sz w:val="22"/>
          <w:szCs w:val="22"/>
        </w:rPr>
      </w:pPr>
      <w:proofErr w:type="gramStart"/>
      <w:r w:rsidRPr="00142357">
        <w:rPr>
          <w:rFonts w:eastAsia="Arial"/>
          <w:b/>
          <w:color w:val="auto"/>
          <w:sz w:val="22"/>
          <w:szCs w:val="22"/>
        </w:rPr>
        <w:t>ostrahou</w:t>
      </w:r>
      <w:r w:rsidRPr="00142357">
        <w:rPr>
          <w:rFonts w:eastAsia="Arial"/>
          <w:color w:val="auto"/>
          <w:sz w:val="22"/>
          <w:szCs w:val="22"/>
        </w:rPr>
        <w:t xml:space="preserve"> - komplexní</w:t>
      </w:r>
      <w:proofErr w:type="gramEnd"/>
      <w:r w:rsidRPr="00142357">
        <w:rPr>
          <w:rFonts w:eastAsia="Arial"/>
          <w:color w:val="auto"/>
          <w:sz w:val="22"/>
          <w:szCs w:val="22"/>
        </w:rPr>
        <w:t xml:space="preserve"> fyzická ostraha předmětu ostrahy,</w:t>
      </w:r>
      <w:r w:rsidR="00105A12" w:rsidRPr="00142357">
        <w:rPr>
          <w:rFonts w:eastAsia="Arial"/>
          <w:color w:val="auto"/>
          <w:sz w:val="22"/>
          <w:szCs w:val="22"/>
        </w:rPr>
        <w:t xml:space="preserve"> která obsahuje zejména následující služby:</w:t>
      </w:r>
    </w:p>
    <w:p w14:paraId="0A5C08BF" w14:textId="2B2A4099" w:rsidR="00105A12" w:rsidRPr="00142357" w:rsidRDefault="00105A12" w:rsidP="00142357">
      <w:pPr>
        <w:pStyle w:val="Default"/>
        <w:numPr>
          <w:ilvl w:val="2"/>
          <w:numId w:val="79"/>
        </w:numPr>
        <w:spacing w:after="120" w:line="276" w:lineRule="auto"/>
        <w:ind w:left="1843"/>
        <w:jc w:val="both"/>
        <w:rPr>
          <w:rFonts w:eastAsia="Arial"/>
          <w:color w:val="auto"/>
          <w:sz w:val="22"/>
          <w:szCs w:val="22"/>
        </w:rPr>
      </w:pPr>
      <w:r w:rsidRPr="00142357">
        <w:rPr>
          <w:rFonts w:eastAsia="Arial"/>
          <w:color w:val="auto"/>
          <w:sz w:val="22"/>
          <w:szCs w:val="22"/>
        </w:rPr>
        <w:t>zajištění provozu recepce včetně kontroly oprávněnosti vstupu a oprávněnosti vjezdu do předmětu ostrahy;</w:t>
      </w:r>
    </w:p>
    <w:p w14:paraId="07C83FA9" w14:textId="2026E93B" w:rsidR="00105A12" w:rsidRPr="00142357" w:rsidRDefault="00105A12" w:rsidP="00142357">
      <w:pPr>
        <w:pStyle w:val="Default"/>
        <w:numPr>
          <w:ilvl w:val="2"/>
          <w:numId w:val="79"/>
        </w:numPr>
        <w:spacing w:after="120" w:line="276" w:lineRule="auto"/>
        <w:ind w:left="1843"/>
        <w:jc w:val="both"/>
        <w:rPr>
          <w:rFonts w:eastAsia="Arial"/>
          <w:color w:val="auto"/>
          <w:sz w:val="22"/>
          <w:szCs w:val="22"/>
        </w:rPr>
      </w:pPr>
      <w:r w:rsidRPr="00142357">
        <w:rPr>
          <w:rFonts w:eastAsia="Arial"/>
          <w:color w:val="auto"/>
          <w:sz w:val="22"/>
          <w:szCs w:val="22"/>
        </w:rPr>
        <w:t xml:space="preserve">zajištění přepojování telefonických hovorů, </w:t>
      </w:r>
      <w:r w:rsidR="00682F55">
        <w:rPr>
          <w:rFonts w:eastAsia="Arial"/>
          <w:color w:val="auto"/>
          <w:sz w:val="22"/>
          <w:szCs w:val="22"/>
        </w:rPr>
        <w:t xml:space="preserve">příjem a </w:t>
      </w:r>
      <w:r w:rsidRPr="00142357">
        <w:rPr>
          <w:rFonts w:eastAsia="Arial"/>
          <w:color w:val="auto"/>
          <w:sz w:val="22"/>
          <w:szCs w:val="22"/>
        </w:rPr>
        <w:t xml:space="preserve">evidence zásilek, správa náhradních klíčů od </w:t>
      </w:r>
      <w:bookmarkStart w:id="0" w:name="_Hlk148529875"/>
      <w:r w:rsidRPr="00142357">
        <w:rPr>
          <w:rFonts w:eastAsia="Arial"/>
          <w:color w:val="auto"/>
          <w:sz w:val="22"/>
          <w:szCs w:val="22"/>
        </w:rPr>
        <w:t>předmětu ostrahy</w:t>
      </w:r>
      <w:bookmarkEnd w:id="0"/>
      <w:r w:rsidRPr="00142357">
        <w:rPr>
          <w:rFonts w:eastAsia="Arial"/>
          <w:color w:val="auto"/>
          <w:sz w:val="22"/>
          <w:szCs w:val="22"/>
        </w:rPr>
        <w:t xml:space="preserve">; </w:t>
      </w:r>
    </w:p>
    <w:p w14:paraId="283EF9AF" w14:textId="2EBA50C3" w:rsidR="00105A12" w:rsidRPr="00142357" w:rsidRDefault="00105A12" w:rsidP="00142357">
      <w:pPr>
        <w:pStyle w:val="Default"/>
        <w:numPr>
          <w:ilvl w:val="2"/>
          <w:numId w:val="79"/>
        </w:numPr>
        <w:spacing w:after="120" w:line="276" w:lineRule="auto"/>
        <w:ind w:left="1843"/>
        <w:jc w:val="both"/>
        <w:rPr>
          <w:rFonts w:eastAsia="Arial"/>
          <w:color w:val="auto"/>
          <w:sz w:val="22"/>
          <w:szCs w:val="22"/>
        </w:rPr>
      </w:pPr>
      <w:r w:rsidRPr="00142357">
        <w:rPr>
          <w:rFonts w:eastAsia="Arial"/>
          <w:color w:val="auto"/>
          <w:sz w:val="22"/>
          <w:szCs w:val="22"/>
        </w:rPr>
        <w:t>zajištění reakce na podněty z monitoringu elektronické požární signalizace</w:t>
      </w:r>
      <w:r w:rsidR="006C0361">
        <w:rPr>
          <w:rFonts w:eastAsia="Arial"/>
          <w:color w:val="auto"/>
          <w:sz w:val="22"/>
          <w:szCs w:val="22"/>
        </w:rPr>
        <w:t xml:space="preserve"> (EPS)</w:t>
      </w:r>
      <w:r w:rsidRPr="00142357">
        <w:rPr>
          <w:rFonts w:eastAsia="Arial"/>
          <w:color w:val="auto"/>
          <w:sz w:val="22"/>
          <w:szCs w:val="22"/>
        </w:rPr>
        <w:t>, elektronické zabezpečovací signalizace</w:t>
      </w:r>
      <w:r w:rsidR="006C0361">
        <w:rPr>
          <w:rFonts w:eastAsia="Arial"/>
          <w:color w:val="auto"/>
          <w:sz w:val="22"/>
          <w:szCs w:val="22"/>
        </w:rPr>
        <w:t xml:space="preserve"> (EZS)</w:t>
      </w:r>
      <w:r w:rsidRPr="00142357">
        <w:rPr>
          <w:rFonts w:eastAsia="Arial"/>
          <w:color w:val="auto"/>
          <w:sz w:val="22"/>
          <w:szCs w:val="22"/>
        </w:rPr>
        <w:t>, kamerového systému</w:t>
      </w:r>
      <w:r w:rsidR="006C0361">
        <w:rPr>
          <w:rFonts w:eastAsia="Arial"/>
          <w:color w:val="auto"/>
          <w:sz w:val="22"/>
          <w:szCs w:val="22"/>
        </w:rPr>
        <w:t xml:space="preserve"> (CCTV)</w:t>
      </w:r>
      <w:r w:rsidRPr="00142357">
        <w:rPr>
          <w:rFonts w:eastAsia="Arial"/>
          <w:color w:val="auto"/>
          <w:sz w:val="22"/>
          <w:szCs w:val="22"/>
        </w:rPr>
        <w:t>, signalizace poruchových stavů výměníkové stanice;</w:t>
      </w:r>
    </w:p>
    <w:p w14:paraId="3F10FC37" w14:textId="7702CF47" w:rsidR="00A3516D" w:rsidRPr="00186ABD" w:rsidRDefault="00105A12" w:rsidP="00186ABD">
      <w:pPr>
        <w:pStyle w:val="Default"/>
        <w:numPr>
          <w:ilvl w:val="2"/>
          <w:numId w:val="79"/>
        </w:numPr>
        <w:spacing w:after="120" w:line="276" w:lineRule="auto"/>
        <w:ind w:left="1843"/>
        <w:jc w:val="both"/>
        <w:rPr>
          <w:rFonts w:eastAsia="Arial"/>
          <w:color w:val="auto"/>
          <w:sz w:val="22"/>
          <w:szCs w:val="22"/>
        </w:rPr>
      </w:pPr>
      <w:r w:rsidRPr="00142357">
        <w:rPr>
          <w:rFonts w:eastAsia="Arial"/>
          <w:color w:val="auto"/>
          <w:sz w:val="22"/>
          <w:szCs w:val="22"/>
        </w:rPr>
        <w:t>pravidelné pochůzky po předmětu ostrahy</w:t>
      </w:r>
      <w:r w:rsidR="00240A09">
        <w:rPr>
          <w:rFonts w:eastAsia="Arial"/>
          <w:color w:val="auto"/>
          <w:sz w:val="22"/>
          <w:szCs w:val="22"/>
        </w:rPr>
        <w:t xml:space="preserve"> dle požadavků objednatele</w:t>
      </w:r>
      <w:r w:rsidRPr="00142357">
        <w:rPr>
          <w:rFonts w:eastAsia="Arial"/>
          <w:color w:val="auto"/>
          <w:sz w:val="22"/>
          <w:szCs w:val="22"/>
        </w:rPr>
        <w:t xml:space="preserve">; </w:t>
      </w:r>
    </w:p>
    <w:p w14:paraId="19199EA0" w14:textId="7A835674" w:rsidR="00105A12" w:rsidRPr="00142357" w:rsidRDefault="00105A12"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(dále také jako „</w:t>
      </w:r>
      <w:r w:rsidRPr="00142357">
        <w:rPr>
          <w:rFonts w:eastAsia="Arial"/>
          <w:b/>
          <w:color w:val="auto"/>
          <w:sz w:val="22"/>
          <w:szCs w:val="22"/>
        </w:rPr>
        <w:t>služby</w:t>
      </w:r>
      <w:r w:rsidRPr="00142357">
        <w:rPr>
          <w:rFonts w:eastAsia="Arial"/>
          <w:color w:val="auto"/>
          <w:sz w:val="22"/>
          <w:szCs w:val="22"/>
        </w:rPr>
        <w:t>“)</w:t>
      </w:r>
    </w:p>
    <w:p w14:paraId="61E05BBA" w14:textId="7C11F27C" w:rsidR="00105A12" w:rsidRPr="00142357" w:rsidRDefault="0031610C"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jejíž bližší specifikace je uvedená v této smlouvě</w:t>
      </w:r>
      <w:r w:rsidR="005660FD">
        <w:rPr>
          <w:rFonts w:eastAsia="Arial"/>
          <w:color w:val="auto"/>
          <w:sz w:val="22"/>
          <w:szCs w:val="22"/>
        </w:rPr>
        <w:t>,</w:t>
      </w:r>
      <w:r w:rsidRPr="00142357">
        <w:rPr>
          <w:rFonts w:eastAsia="Arial"/>
          <w:color w:val="auto"/>
          <w:sz w:val="22"/>
          <w:szCs w:val="22"/>
        </w:rPr>
        <w:t xml:space="preserve"> a která </w:t>
      </w:r>
      <w:r w:rsidR="00221CDD" w:rsidRPr="00142357">
        <w:rPr>
          <w:rFonts w:eastAsia="Arial"/>
          <w:color w:val="auto"/>
          <w:sz w:val="22"/>
          <w:szCs w:val="22"/>
        </w:rPr>
        <w:t>bude</w:t>
      </w:r>
      <w:r w:rsidRPr="00142357">
        <w:rPr>
          <w:rFonts w:eastAsia="Arial"/>
          <w:color w:val="auto"/>
          <w:sz w:val="22"/>
          <w:szCs w:val="22"/>
        </w:rPr>
        <w:t xml:space="preserve"> prováděn</w:t>
      </w:r>
      <w:r w:rsidR="005660FD">
        <w:rPr>
          <w:rFonts w:eastAsia="Arial"/>
          <w:color w:val="auto"/>
          <w:sz w:val="22"/>
          <w:szCs w:val="22"/>
        </w:rPr>
        <w:t>a</w:t>
      </w:r>
      <w:r w:rsidRPr="00142357">
        <w:rPr>
          <w:rFonts w:eastAsia="Arial"/>
          <w:color w:val="auto"/>
          <w:sz w:val="22"/>
          <w:szCs w:val="22"/>
        </w:rPr>
        <w:t xml:space="preserve"> za podmínek stanovených touto smlouvou</w:t>
      </w:r>
      <w:r w:rsidR="00A3516D" w:rsidRPr="00142357">
        <w:rPr>
          <w:rFonts w:eastAsia="Arial"/>
          <w:color w:val="auto"/>
          <w:sz w:val="22"/>
          <w:szCs w:val="22"/>
        </w:rPr>
        <w:t xml:space="preserve"> a směrnicí pro výkon strážní služby;</w:t>
      </w:r>
    </w:p>
    <w:p w14:paraId="0621CAD8" w14:textId="08838E13" w:rsidR="0031610C" w:rsidRPr="00142357" w:rsidRDefault="0031610C" w:rsidP="00142357">
      <w:pPr>
        <w:pStyle w:val="Default"/>
        <w:numPr>
          <w:ilvl w:val="1"/>
          <w:numId w:val="14"/>
        </w:numPr>
        <w:spacing w:after="120" w:line="276" w:lineRule="auto"/>
        <w:ind w:left="1134" w:hanging="708"/>
        <w:jc w:val="both"/>
        <w:rPr>
          <w:rFonts w:eastAsia="Arial"/>
          <w:color w:val="auto"/>
          <w:sz w:val="22"/>
          <w:szCs w:val="22"/>
        </w:rPr>
      </w:pPr>
      <w:r w:rsidRPr="00142357">
        <w:rPr>
          <w:rFonts w:eastAsia="Arial"/>
          <w:b/>
          <w:color w:val="auto"/>
          <w:sz w:val="22"/>
          <w:szCs w:val="22"/>
        </w:rPr>
        <w:t xml:space="preserve">předmětem </w:t>
      </w:r>
      <w:proofErr w:type="gramStart"/>
      <w:r w:rsidRPr="00142357">
        <w:rPr>
          <w:rFonts w:eastAsia="Arial"/>
          <w:b/>
          <w:color w:val="auto"/>
          <w:sz w:val="22"/>
          <w:szCs w:val="22"/>
        </w:rPr>
        <w:t>ostrahy</w:t>
      </w:r>
      <w:r w:rsidRPr="00142357">
        <w:rPr>
          <w:rFonts w:eastAsia="Arial"/>
          <w:color w:val="auto"/>
          <w:sz w:val="22"/>
          <w:szCs w:val="22"/>
        </w:rPr>
        <w:t xml:space="preserve"> - objekt</w:t>
      </w:r>
      <w:proofErr w:type="gramEnd"/>
      <w:r w:rsidRPr="00142357">
        <w:rPr>
          <w:rFonts w:eastAsia="Arial"/>
          <w:color w:val="auto"/>
          <w:sz w:val="22"/>
          <w:szCs w:val="22"/>
        </w:rPr>
        <w:t xml:space="preserve"> tvořený nemovitostmi či jejich částmi vyznačený na kopii katastrální mapy, která tvoří přílohu č. 1 této smlouvy;</w:t>
      </w:r>
    </w:p>
    <w:p w14:paraId="596F7225" w14:textId="3286BB27" w:rsidR="0031610C" w:rsidRPr="00142357" w:rsidRDefault="0031610C" w:rsidP="00142357">
      <w:pPr>
        <w:pStyle w:val="Default"/>
        <w:numPr>
          <w:ilvl w:val="1"/>
          <w:numId w:val="14"/>
        </w:numPr>
        <w:spacing w:after="120" w:line="276" w:lineRule="auto"/>
        <w:ind w:left="1134" w:hanging="708"/>
        <w:jc w:val="both"/>
        <w:rPr>
          <w:rFonts w:eastAsia="Arial"/>
          <w:color w:val="auto"/>
          <w:sz w:val="22"/>
          <w:szCs w:val="22"/>
        </w:rPr>
      </w:pPr>
      <w:r w:rsidRPr="00142357">
        <w:rPr>
          <w:rFonts w:eastAsia="Arial"/>
          <w:b/>
          <w:color w:val="auto"/>
          <w:sz w:val="22"/>
          <w:szCs w:val="22"/>
        </w:rPr>
        <w:t xml:space="preserve">místem </w:t>
      </w:r>
      <w:r w:rsidR="00C63DEA" w:rsidRPr="00142357">
        <w:rPr>
          <w:rFonts w:eastAsia="Arial"/>
          <w:b/>
          <w:color w:val="auto"/>
          <w:sz w:val="22"/>
          <w:szCs w:val="22"/>
        </w:rPr>
        <w:t>ostrahy</w:t>
      </w:r>
      <w:r w:rsidR="00C63DEA" w:rsidRPr="00142357">
        <w:rPr>
          <w:rFonts w:eastAsia="Arial"/>
          <w:color w:val="auto"/>
          <w:sz w:val="22"/>
          <w:szCs w:val="22"/>
        </w:rPr>
        <w:t xml:space="preserve"> – místo</w:t>
      </w:r>
      <w:r w:rsidRPr="00142357">
        <w:rPr>
          <w:rFonts w:eastAsia="Arial"/>
          <w:color w:val="auto"/>
          <w:sz w:val="22"/>
          <w:szCs w:val="22"/>
        </w:rPr>
        <w:t>, kde se nachází předmět ostrahy, na adrese: Ústav fotoniky a elektroniky AV ČR, v.</w:t>
      </w:r>
      <w:r w:rsidR="00C63DEA" w:rsidRPr="00142357">
        <w:rPr>
          <w:rFonts w:eastAsia="Arial"/>
          <w:color w:val="auto"/>
          <w:sz w:val="22"/>
          <w:szCs w:val="22"/>
        </w:rPr>
        <w:t xml:space="preserve"> </w:t>
      </w:r>
      <w:r w:rsidRPr="00142357">
        <w:rPr>
          <w:rFonts w:eastAsia="Arial"/>
          <w:color w:val="auto"/>
          <w:sz w:val="22"/>
          <w:szCs w:val="22"/>
        </w:rPr>
        <w:t>v.</w:t>
      </w:r>
      <w:r w:rsidR="00C63DEA" w:rsidRPr="00142357">
        <w:rPr>
          <w:rFonts w:eastAsia="Arial"/>
          <w:color w:val="auto"/>
          <w:sz w:val="22"/>
          <w:szCs w:val="22"/>
        </w:rPr>
        <w:t xml:space="preserve"> </w:t>
      </w:r>
      <w:r w:rsidRPr="00142357">
        <w:rPr>
          <w:rFonts w:eastAsia="Arial"/>
          <w:color w:val="auto"/>
          <w:sz w:val="22"/>
          <w:szCs w:val="22"/>
        </w:rPr>
        <w:t xml:space="preserve">i., Chaberská </w:t>
      </w:r>
      <w:r w:rsidR="00C63DEA" w:rsidRPr="00142357">
        <w:rPr>
          <w:rFonts w:eastAsia="Arial"/>
          <w:color w:val="auto"/>
          <w:sz w:val="22"/>
          <w:szCs w:val="22"/>
        </w:rPr>
        <w:t>1014/</w:t>
      </w:r>
      <w:r w:rsidRPr="00142357">
        <w:rPr>
          <w:rFonts w:eastAsia="Arial"/>
          <w:color w:val="auto"/>
          <w:sz w:val="22"/>
          <w:szCs w:val="22"/>
        </w:rPr>
        <w:t xml:space="preserve">57, </w:t>
      </w:r>
      <w:r w:rsidR="00DA6D50" w:rsidRPr="00DA6D50">
        <w:rPr>
          <w:rFonts w:eastAsia="Arial"/>
          <w:color w:val="auto"/>
          <w:sz w:val="22"/>
          <w:szCs w:val="22"/>
        </w:rPr>
        <w:t xml:space="preserve">182 00 </w:t>
      </w:r>
      <w:r w:rsidRPr="00142357">
        <w:rPr>
          <w:rFonts w:eastAsia="Arial"/>
          <w:color w:val="auto"/>
          <w:sz w:val="22"/>
          <w:szCs w:val="22"/>
        </w:rPr>
        <w:t>Praha 8 – Kobylisy</w:t>
      </w:r>
      <w:r w:rsidR="00105A12" w:rsidRPr="00142357">
        <w:rPr>
          <w:rFonts w:eastAsia="Arial"/>
          <w:color w:val="auto"/>
          <w:sz w:val="22"/>
          <w:szCs w:val="22"/>
        </w:rPr>
        <w:t>, Česká republika</w:t>
      </w:r>
      <w:r w:rsidR="00A3516D" w:rsidRPr="00142357">
        <w:rPr>
          <w:rFonts w:eastAsia="Arial"/>
          <w:color w:val="auto"/>
          <w:sz w:val="22"/>
          <w:szCs w:val="22"/>
        </w:rPr>
        <w:t>;</w:t>
      </w:r>
    </w:p>
    <w:p w14:paraId="42CAF7D5" w14:textId="436FAD25" w:rsidR="00FC1BBB" w:rsidRPr="00FC1BBB" w:rsidRDefault="0031610C" w:rsidP="00FC1BBB">
      <w:pPr>
        <w:pStyle w:val="Default"/>
        <w:numPr>
          <w:ilvl w:val="1"/>
          <w:numId w:val="14"/>
        </w:numPr>
        <w:spacing w:after="120" w:line="276" w:lineRule="auto"/>
        <w:ind w:left="1134" w:hanging="708"/>
        <w:jc w:val="both"/>
        <w:rPr>
          <w:rFonts w:eastAsia="Arial"/>
          <w:color w:val="auto"/>
          <w:sz w:val="22"/>
          <w:szCs w:val="22"/>
        </w:rPr>
      </w:pPr>
      <w:r w:rsidRPr="00142357">
        <w:rPr>
          <w:rFonts w:eastAsia="Arial"/>
          <w:b/>
          <w:color w:val="auto"/>
          <w:sz w:val="22"/>
          <w:szCs w:val="22"/>
        </w:rPr>
        <w:t xml:space="preserve">bezpečnostními </w:t>
      </w:r>
      <w:r w:rsidR="00FC1BBB" w:rsidRPr="00142357">
        <w:rPr>
          <w:rFonts w:eastAsia="Arial"/>
          <w:b/>
          <w:color w:val="auto"/>
          <w:sz w:val="22"/>
          <w:szCs w:val="22"/>
        </w:rPr>
        <w:t>pracovníky</w:t>
      </w:r>
      <w:r w:rsidR="00FC1BBB" w:rsidRPr="00142357">
        <w:rPr>
          <w:rFonts w:eastAsia="Arial"/>
          <w:color w:val="auto"/>
          <w:sz w:val="22"/>
          <w:szCs w:val="22"/>
        </w:rPr>
        <w:t xml:space="preserve"> – zaměstnanci</w:t>
      </w:r>
      <w:r w:rsidRPr="00142357">
        <w:rPr>
          <w:rFonts w:eastAsia="Arial"/>
          <w:color w:val="auto"/>
          <w:sz w:val="22"/>
          <w:szCs w:val="22"/>
        </w:rPr>
        <w:t xml:space="preserve"> poskytovatele nebo osoby v obdobném smluvním poměru k poskytovateli, kterými je ostraha zabezpečována</w:t>
      </w:r>
      <w:r w:rsidR="004B318A" w:rsidRPr="00142357">
        <w:rPr>
          <w:rFonts w:eastAsia="Arial"/>
          <w:color w:val="auto"/>
          <w:sz w:val="22"/>
          <w:szCs w:val="22"/>
        </w:rPr>
        <w:t xml:space="preserve">, kteří splňují následující minimální požadavky: </w:t>
      </w:r>
    </w:p>
    <w:p w14:paraId="27ABDE55" w14:textId="32AFBF66" w:rsidR="004B318A" w:rsidRPr="00D9766D" w:rsidRDefault="00D9766D" w:rsidP="00D9766D">
      <w:pPr>
        <w:pStyle w:val="Odstavecseseznamem"/>
        <w:numPr>
          <w:ilvl w:val="0"/>
          <w:numId w:val="87"/>
        </w:numPr>
        <w:spacing w:after="0" w:line="276" w:lineRule="auto"/>
        <w:rPr>
          <w:sz w:val="22"/>
          <w:szCs w:val="22"/>
        </w:rPr>
      </w:pPr>
      <w:r>
        <w:rPr>
          <w:sz w:val="22"/>
          <w:szCs w:val="22"/>
        </w:rPr>
        <w:t>o</w:t>
      </w:r>
      <w:r w:rsidR="004B318A" w:rsidRPr="00D9766D">
        <w:rPr>
          <w:sz w:val="22"/>
          <w:szCs w:val="22"/>
        </w:rPr>
        <w:t>becné kvalifikace:</w:t>
      </w:r>
    </w:p>
    <w:p w14:paraId="077D1828" w14:textId="2B5A01AD" w:rsidR="004B318A" w:rsidRPr="00142357" w:rsidRDefault="004B318A" w:rsidP="00FC1BBB">
      <w:pPr>
        <w:pStyle w:val="Odstavecseseznamem"/>
        <w:numPr>
          <w:ilvl w:val="0"/>
          <w:numId w:val="57"/>
        </w:numPr>
        <w:spacing w:after="0" w:line="276" w:lineRule="auto"/>
        <w:rPr>
          <w:rFonts w:eastAsia="Arial"/>
          <w:sz w:val="22"/>
          <w:szCs w:val="22"/>
        </w:rPr>
      </w:pPr>
      <w:r w:rsidRPr="00142357">
        <w:rPr>
          <w:rFonts w:eastAsia="Arial"/>
          <w:sz w:val="22"/>
          <w:szCs w:val="22"/>
        </w:rPr>
        <w:t>trestní bezúhonnost;</w:t>
      </w:r>
    </w:p>
    <w:p w14:paraId="65146FA0" w14:textId="7259E784" w:rsidR="004B318A" w:rsidRPr="00142357" w:rsidRDefault="004B318A" w:rsidP="00142357">
      <w:pPr>
        <w:pStyle w:val="Odstavecseseznamem"/>
        <w:numPr>
          <w:ilvl w:val="0"/>
          <w:numId w:val="57"/>
        </w:numPr>
        <w:spacing w:line="276" w:lineRule="auto"/>
        <w:rPr>
          <w:rFonts w:eastAsia="Arial"/>
          <w:sz w:val="22"/>
          <w:szCs w:val="22"/>
        </w:rPr>
      </w:pPr>
      <w:r w:rsidRPr="00142357">
        <w:rPr>
          <w:rFonts w:eastAsia="Arial"/>
          <w:sz w:val="22"/>
          <w:szCs w:val="22"/>
        </w:rPr>
        <w:t>osvědčení o profesní kvalifikaci Strážný – kód- 68-008-E;</w:t>
      </w:r>
    </w:p>
    <w:p w14:paraId="5C0B36B3" w14:textId="601B171A" w:rsidR="004B318A" w:rsidRPr="00142357" w:rsidRDefault="004B318A" w:rsidP="00142357">
      <w:pPr>
        <w:pStyle w:val="Odstavecseseznamem"/>
        <w:numPr>
          <w:ilvl w:val="0"/>
          <w:numId w:val="57"/>
        </w:numPr>
        <w:spacing w:line="276" w:lineRule="auto"/>
        <w:rPr>
          <w:rFonts w:eastAsia="Arial"/>
          <w:sz w:val="22"/>
          <w:szCs w:val="22"/>
        </w:rPr>
      </w:pPr>
      <w:r w:rsidRPr="00142357">
        <w:rPr>
          <w:rFonts w:eastAsia="Arial"/>
          <w:sz w:val="22"/>
          <w:szCs w:val="22"/>
        </w:rPr>
        <w:t xml:space="preserve">komunikace v českém jazyce, a to na úrovni, </w:t>
      </w:r>
      <w:r w:rsidR="000004C4">
        <w:rPr>
          <w:rFonts w:eastAsia="Arial"/>
          <w:sz w:val="22"/>
          <w:szCs w:val="22"/>
        </w:rPr>
        <w:t>na které</w:t>
      </w:r>
      <w:r w:rsidR="000004C4" w:rsidRPr="00142357">
        <w:rPr>
          <w:rFonts w:eastAsia="Arial"/>
          <w:sz w:val="22"/>
          <w:szCs w:val="22"/>
        </w:rPr>
        <w:t xml:space="preserve"> </w:t>
      </w:r>
      <w:r w:rsidRPr="00142357">
        <w:rPr>
          <w:rFonts w:eastAsia="Arial"/>
          <w:sz w:val="22"/>
          <w:szCs w:val="22"/>
        </w:rPr>
        <w:t>se bez problémů dorozumí v běžných životních situacích;</w:t>
      </w:r>
    </w:p>
    <w:p w14:paraId="353E483F" w14:textId="3DD41A65" w:rsidR="004B318A" w:rsidRPr="00142357" w:rsidRDefault="004B318A" w:rsidP="00142357">
      <w:pPr>
        <w:pStyle w:val="Odstavecseseznamem"/>
        <w:numPr>
          <w:ilvl w:val="0"/>
          <w:numId w:val="57"/>
        </w:numPr>
        <w:spacing w:line="276" w:lineRule="auto"/>
        <w:rPr>
          <w:rFonts w:eastAsia="Arial"/>
          <w:sz w:val="22"/>
          <w:szCs w:val="22"/>
        </w:rPr>
      </w:pPr>
      <w:r w:rsidRPr="00142357">
        <w:rPr>
          <w:rFonts w:eastAsia="Arial"/>
          <w:sz w:val="22"/>
          <w:szCs w:val="22"/>
        </w:rPr>
        <w:t xml:space="preserve">zdravotní způsobilost – schopnost pracovat ve směnném provozu, provádět obchůzky po areálu objednatele </w:t>
      </w:r>
      <w:r w:rsidRPr="00FB33BC">
        <w:rPr>
          <w:rFonts w:eastAsia="Arial"/>
          <w:sz w:val="22"/>
          <w:szCs w:val="22"/>
        </w:rPr>
        <w:t xml:space="preserve">a </w:t>
      </w:r>
      <w:r w:rsidR="00532D7E">
        <w:rPr>
          <w:rFonts w:eastAsia="Arial"/>
          <w:sz w:val="22"/>
          <w:szCs w:val="22"/>
        </w:rPr>
        <w:t>splňovat zdravotní způsobilost pro</w:t>
      </w:r>
      <w:r w:rsidR="00FB33BC" w:rsidRPr="002C15BD">
        <w:rPr>
          <w:rFonts w:eastAsia="Arial"/>
          <w:sz w:val="22"/>
          <w:szCs w:val="22"/>
        </w:rPr>
        <w:t xml:space="preserve"> </w:t>
      </w:r>
      <w:r w:rsidRPr="00142357">
        <w:rPr>
          <w:rFonts w:eastAsia="Arial"/>
          <w:sz w:val="22"/>
          <w:szCs w:val="22"/>
        </w:rPr>
        <w:t xml:space="preserve">pracovní zařazení </w:t>
      </w:r>
      <w:r w:rsidR="00186ABD">
        <w:rPr>
          <w:rFonts w:eastAsia="Arial"/>
          <w:sz w:val="22"/>
          <w:szCs w:val="22"/>
        </w:rPr>
        <w:t>„</w:t>
      </w:r>
      <w:r w:rsidRPr="00142357">
        <w:rPr>
          <w:rFonts w:eastAsia="Arial"/>
          <w:sz w:val="22"/>
          <w:szCs w:val="22"/>
        </w:rPr>
        <w:t>strážný</w:t>
      </w:r>
      <w:r w:rsidR="00186ABD">
        <w:rPr>
          <w:rFonts w:eastAsia="Arial"/>
          <w:sz w:val="22"/>
          <w:szCs w:val="22"/>
        </w:rPr>
        <w:t>“</w:t>
      </w:r>
      <w:r w:rsidRPr="00142357">
        <w:rPr>
          <w:rFonts w:eastAsia="Arial"/>
          <w:sz w:val="22"/>
          <w:szCs w:val="22"/>
        </w:rPr>
        <w:t>;</w:t>
      </w:r>
    </w:p>
    <w:p w14:paraId="2AE8C619" w14:textId="39BB3AEE" w:rsidR="004B318A" w:rsidRDefault="004B318A" w:rsidP="00142357">
      <w:pPr>
        <w:pStyle w:val="Odstavecseseznamem"/>
        <w:numPr>
          <w:ilvl w:val="0"/>
          <w:numId w:val="57"/>
        </w:numPr>
        <w:spacing w:line="276" w:lineRule="auto"/>
        <w:rPr>
          <w:rFonts w:eastAsia="Arial"/>
          <w:sz w:val="22"/>
          <w:szCs w:val="22"/>
        </w:rPr>
      </w:pPr>
      <w:r w:rsidRPr="00142357">
        <w:rPr>
          <w:rFonts w:eastAsia="Arial"/>
          <w:sz w:val="22"/>
          <w:szCs w:val="22"/>
        </w:rPr>
        <w:t>schopnost provést zákrok proti agresivní osobě tak, aby byl v souladu s platnými právními a interními předpisy a byl proveden efektivně, tj. proveden v co nejkratším čase, co nejúčinněji a co nejmenšími nároky na sílu a prostředky, jimiž strážní disponují, a představova</w:t>
      </w:r>
      <w:r w:rsidR="00580950">
        <w:rPr>
          <w:rFonts w:eastAsia="Arial"/>
          <w:sz w:val="22"/>
          <w:szCs w:val="22"/>
        </w:rPr>
        <w:t>l řešení přiměřené dané situaci;</w:t>
      </w:r>
    </w:p>
    <w:p w14:paraId="22746F40" w14:textId="6F1D8B21" w:rsidR="00B31751" w:rsidRPr="00B31751" w:rsidRDefault="00B31751" w:rsidP="00B31751">
      <w:pPr>
        <w:spacing w:line="276" w:lineRule="auto"/>
        <w:ind w:left="1068"/>
        <w:rPr>
          <w:rFonts w:eastAsia="Arial"/>
        </w:rPr>
      </w:pPr>
      <w:r>
        <w:rPr>
          <w:rFonts w:eastAsia="Arial"/>
        </w:rPr>
        <w:t>(dále jen „</w:t>
      </w:r>
      <w:r w:rsidRPr="00B31751">
        <w:rPr>
          <w:rFonts w:eastAsia="Arial"/>
          <w:b/>
        </w:rPr>
        <w:t>obecná způsobilost bezpečnostního pracovníka</w:t>
      </w:r>
      <w:r>
        <w:rPr>
          <w:rFonts w:eastAsia="Arial"/>
        </w:rPr>
        <w:t>“)</w:t>
      </w:r>
    </w:p>
    <w:p w14:paraId="3F04C101" w14:textId="017E6A40" w:rsidR="004B318A" w:rsidRPr="00D9766D" w:rsidRDefault="00D9766D" w:rsidP="00D9766D">
      <w:pPr>
        <w:pStyle w:val="Odstavecseseznamem"/>
        <w:numPr>
          <w:ilvl w:val="0"/>
          <w:numId w:val="87"/>
        </w:numPr>
        <w:spacing w:after="0" w:line="276" w:lineRule="auto"/>
        <w:rPr>
          <w:sz w:val="22"/>
          <w:szCs w:val="22"/>
          <w:u w:val="single"/>
        </w:rPr>
      </w:pPr>
      <w:r>
        <w:rPr>
          <w:rFonts w:eastAsia="Arial"/>
          <w:sz w:val="22"/>
          <w:szCs w:val="22"/>
        </w:rPr>
        <w:t>j</w:t>
      </w:r>
      <w:r w:rsidR="00580950" w:rsidRPr="00D9766D">
        <w:rPr>
          <w:rFonts w:eastAsia="Arial"/>
          <w:sz w:val="22"/>
          <w:szCs w:val="22"/>
        </w:rPr>
        <w:t xml:space="preserve">e povinen disponovat následující </w:t>
      </w:r>
      <w:r w:rsidR="00580950" w:rsidRPr="00D9766D">
        <w:rPr>
          <w:sz w:val="22"/>
          <w:szCs w:val="22"/>
          <w:u w:val="single"/>
        </w:rPr>
        <w:t>v</w:t>
      </w:r>
      <w:r w:rsidR="004B318A" w:rsidRPr="00D9766D">
        <w:rPr>
          <w:sz w:val="22"/>
          <w:szCs w:val="22"/>
          <w:u w:val="single"/>
        </w:rPr>
        <w:t>ýzbroj</w:t>
      </w:r>
      <w:r w:rsidR="00580950" w:rsidRPr="00D9766D">
        <w:rPr>
          <w:sz w:val="22"/>
          <w:szCs w:val="22"/>
          <w:u w:val="single"/>
        </w:rPr>
        <w:t>í</w:t>
      </w:r>
      <w:r w:rsidR="004B318A" w:rsidRPr="00D9766D">
        <w:rPr>
          <w:sz w:val="22"/>
          <w:szCs w:val="22"/>
          <w:u w:val="single"/>
        </w:rPr>
        <w:t>:</w:t>
      </w:r>
    </w:p>
    <w:p w14:paraId="346D2AD7" w14:textId="40CFA499" w:rsidR="004B318A" w:rsidRPr="00142357" w:rsidRDefault="004B318A" w:rsidP="00FC1BBB">
      <w:pPr>
        <w:pStyle w:val="Odstavecseseznamem"/>
        <w:numPr>
          <w:ilvl w:val="0"/>
          <w:numId w:val="57"/>
        </w:numPr>
        <w:spacing w:after="0" w:line="276" w:lineRule="auto"/>
        <w:rPr>
          <w:rFonts w:eastAsia="Arial"/>
          <w:sz w:val="22"/>
          <w:szCs w:val="22"/>
        </w:rPr>
      </w:pPr>
      <w:r w:rsidRPr="00142357">
        <w:rPr>
          <w:rFonts w:eastAsia="Arial"/>
          <w:sz w:val="22"/>
          <w:szCs w:val="22"/>
        </w:rPr>
        <w:t>spojovací a dorozumívací prostředek;</w:t>
      </w:r>
    </w:p>
    <w:p w14:paraId="5B114E06" w14:textId="3C2DDF9E" w:rsidR="004B318A" w:rsidRPr="00142357" w:rsidRDefault="00851086" w:rsidP="00142357">
      <w:pPr>
        <w:pStyle w:val="Odstavecseseznamem"/>
        <w:numPr>
          <w:ilvl w:val="0"/>
          <w:numId w:val="57"/>
        </w:numPr>
        <w:spacing w:line="276" w:lineRule="auto"/>
        <w:rPr>
          <w:rFonts w:eastAsia="Arial"/>
          <w:sz w:val="22"/>
          <w:szCs w:val="22"/>
        </w:rPr>
      </w:pPr>
      <w:r>
        <w:rPr>
          <w:rFonts w:eastAsia="Arial"/>
          <w:sz w:val="22"/>
          <w:szCs w:val="22"/>
        </w:rPr>
        <w:lastRenderedPageBreak/>
        <w:t>svítilna</w:t>
      </w:r>
      <w:r w:rsidR="004B318A" w:rsidRPr="00142357">
        <w:rPr>
          <w:rFonts w:eastAsia="Arial"/>
          <w:sz w:val="22"/>
          <w:szCs w:val="22"/>
        </w:rPr>
        <w:t>;</w:t>
      </w:r>
    </w:p>
    <w:p w14:paraId="11D6D185" w14:textId="77777777" w:rsidR="00FC1BBB" w:rsidRDefault="004B318A" w:rsidP="00FC1BBB">
      <w:pPr>
        <w:pStyle w:val="Odstavecseseznamem"/>
        <w:numPr>
          <w:ilvl w:val="0"/>
          <w:numId w:val="57"/>
        </w:numPr>
        <w:spacing w:line="276" w:lineRule="auto"/>
        <w:rPr>
          <w:rFonts w:eastAsia="Arial"/>
          <w:sz w:val="22"/>
          <w:szCs w:val="22"/>
        </w:rPr>
      </w:pPr>
      <w:proofErr w:type="spellStart"/>
      <w:r w:rsidRPr="00142357">
        <w:rPr>
          <w:rFonts w:eastAsia="Arial"/>
          <w:sz w:val="22"/>
          <w:szCs w:val="22"/>
        </w:rPr>
        <w:t>t</w:t>
      </w:r>
      <w:r w:rsidR="00580950">
        <w:rPr>
          <w:rFonts w:eastAsia="Arial"/>
          <w:sz w:val="22"/>
          <w:szCs w:val="22"/>
        </w:rPr>
        <w:t>onfa</w:t>
      </w:r>
      <w:proofErr w:type="spellEnd"/>
      <w:r w:rsidR="00580950">
        <w:rPr>
          <w:rFonts w:eastAsia="Arial"/>
          <w:sz w:val="22"/>
          <w:szCs w:val="22"/>
        </w:rPr>
        <w:t>;</w:t>
      </w:r>
    </w:p>
    <w:p w14:paraId="2B022F4F" w14:textId="7CFD05DC" w:rsidR="004B318A" w:rsidRPr="00FC1BBB" w:rsidRDefault="00580950" w:rsidP="00FC1BBB">
      <w:pPr>
        <w:spacing w:after="0" w:line="276" w:lineRule="auto"/>
        <w:ind w:left="1068"/>
        <w:rPr>
          <w:rFonts w:eastAsia="Arial"/>
        </w:rPr>
      </w:pPr>
      <w:r w:rsidRPr="00FC1BBB">
        <w:rPr>
          <w:rFonts w:eastAsia="Arial"/>
        </w:rPr>
        <w:t xml:space="preserve">a následující </w:t>
      </w:r>
      <w:r w:rsidRPr="00FC1BBB">
        <w:rPr>
          <w:u w:val="single"/>
        </w:rPr>
        <w:t>ú</w:t>
      </w:r>
      <w:r w:rsidR="004B318A" w:rsidRPr="00FC1BBB">
        <w:rPr>
          <w:u w:val="single"/>
        </w:rPr>
        <w:t>stroj</w:t>
      </w:r>
      <w:r w:rsidRPr="00FC1BBB">
        <w:rPr>
          <w:u w:val="single"/>
        </w:rPr>
        <w:t>í</w:t>
      </w:r>
      <w:r w:rsidR="004B318A" w:rsidRPr="00FC1BBB">
        <w:rPr>
          <w:u w:val="single"/>
        </w:rPr>
        <w:t>:</w:t>
      </w:r>
    </w:p>
    <w:p w14:paraId="0DDDBF32" w14:textId="6FB98227" w:rsidR="004B318A" w:rsidRPr="00142357" w:rsidRDefault="004B318A" w:rsidP="00FC1BBB">
      <w:pPr>
        <w:pStyle w:val="Odstavecseseznamem"/>
        <w:numPr>
          <w:ilvl w:val="0"/>
          <w:numId w:val="57"/>
        </w:numPr>
        <w:spacing w:after="0" w:line="276" w:lineRule="auto"/>
        <w:rPr>
          <w:rFonts w:eastAsia="Arial"/>
          <w:sz w:val="22"/>
          <w:szCs w:val="22"/>
        </w:rPr>
      </w:pPr>
      <w:r w:rsidRPr="00142357">
        <w:rPr>
          <w:rFonts w:eastAsia="Arial"/>
          <w:sz w:val="22"/>
          <w:szCs w:val="22"/>
        </w:rPr>
        <w:t>pevná obuv;</w:t>
      </w:r>
    </w:p>
    <w:p w14:paraId="319F7627" w14:textId="41D6D50C" w:rsidR="00A3516D" w:rsidRPr="00142357" w:rsidRDefault="004B318A" w:rsidP="00142357">
      <w:pPr>
        <w:pStyle w:val="Odstavecseseznamem"/>
        <w:numPr>
          <w:ilvl w:val="0"/>
          <w:numId w:val="57"/>
        </w:numPr>
        <w:spacing w:line="276" w:lineRule="auto"/>
        <w:rPr>
          <w:rFonts w:eastAsia="Arial"/>
          <w:sz w:val="22"/>
          <w:szCs w:val="22"/>
        </w:rPr>
      </w:pPr>
      <w:r w:rsidRPr="00142357">
        <w:rPr>
          <w:rFonts w:eastAsia="Arial"/>
          <w:sz w:val="22"/>
          <w:szCs w:val="22"/>
        </w:rPr>
        <w:t>jednotná uniforma s viditelným označením se jménem.</w:t>
      </w:r>
    </w:p>
    <w:p w14:paraId="3BE45282" w14:textId="77777777" w:rsidR="0031610C" w:rsidRPr="00142357" w:rsidRDefault="0031610C" w:rsidP="00142357">
      <w:pPr>
        <w:pStyle w:val="Default"/>
        <w:spacing w:after="120" w:line="276" w:lineRule="auto"/>
        <w:jc w:val="both"/>
        <w:rPr>
          <w:rFonts w:eastAsia="Arial"/>
          <w:color w:val="auto"/>
          <w:sz w:val="22"/>
          <w:szCs w:val="22"/>
        </w:rPr>
      </w:pPr>
    </w:p>
    <w:p w14:paraId="413E0A76" w14:textId="77777777" w:rsidR="0031610C" w:rsidRPr="00142357" w:rsidRDefault="0031610C" w:rsidP="00142357">
      <w:pPr>
        <w:pStyle w:val="Default"/>
        <w:numPr>
          <w:ilvl w:val="0"/>
          <w:numId w:val="14"/>
        </w:numPr>
        <w:spacing w:after="120" w:line="276" w:lineRule="auto"/>
        <w:ind w:left="1134" w:hanging="708"/>
        <w:jc w:val="both"/>
        <w:rPr>
          <w:rFonts w:eastAsia="Arial"/>
          <w:b/>
          <w:color w:val="auto"/>
          <w:sz w:val="22"/>
          <w:szCs w:val="22"/>
        </w:rPr>
      </w:pPr>
      <w:r w:rsidRPr="00142357">
        <w:rPr>
          <w:rFonts w:eastAsia="Arial"/>
          <w:b/>
          <w:color w:val="auto"/>
          <w:sz w:val="22"/>
          <w:szCs w:val="22"/>
        </w:rPr>
        <w:t>ZÁKLADNÍ USTANOVENÍ</w:t>
      </w:r>
    </w:p>
    <w:p w14:paraId="0424246B" w14:textId="77777777"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Předmět plnění</w:t>
      </w:r>
    </w:p>
    <w:p w14:paraId="7995BE49" w14:textId="7D31485D" w:rsidR="0031610C" w:rsidRDefault="00105A12" w:rsidP="0041521A">
      <w:pPr>
        <w:pStyle w:val="Default"/>
        <w:spacing w:line="276" w:lineRule="auto"/>
        <w:ind w:left="1134"/>
        <w:jc w:val="both"/>
        <w:rPr>
          <w:rFonts w:eastAsia="Times New Roman"/>
          <w:sz w:val="22"/>
          <w:szCs w:val="22"/>
        </w:rPr>
      </w:pPr>
      <w:r w:rsidRPr="00BC5FEE">
        <w:rPr>
          <w:rFonts w:eastAsia="Times New Roman"/>
          <w:sz w:val="22"/>
          <w:szCs w:val="22"/>
        </w:rPr>
        <w:t>Předmětem této smlouvy je závazek poskytovatele zajistit ostrahu a dále závazek objednatele za řádně a včas poskytnuté služby zaplatit poskytovateli cenu</w:t>
      </w:r>
      <w:r w:rsidR="00A3516D" w:rsidRPr="00BC5FEE">
        <w:rPr>
          <w:rFonts w:eastAsia="Times New Roman"/>
          <w:sz w:val="22"/>
          <w:szCs w:val="22"/>
        </w:rPr>
        <w:t xml:space="preserve"> </w:t>
      </w:r>
      <w:r w:rsidR="00E403FF" w:rsidRPr="00BC5FEE">
        <w:rPr>
          <w:rFonts w:eastAsia="Times New Roman"/>
          <w:sz w:val="22"/>
          <w:szCs w:val="22"/>
        </w:rPr>
        <w:t xml:space="preserve">sjednanou </w:t>
      </w:r>
      <w:r w:rsidR="00A3516D" w:rsidRPr="00BC5FEE">
        <w:rPr>
          <w:rFonts w:eastAsia="Times New Roman"/>
          <w:sz w:val="22"/>
          <w:szCs w:val="22"/>
        </w:rPr>
        <w:t>v této smlouvě</w:t>
      </w:r>
      <w:r w:rsidRPr="00BC5FEE">
        <w:rPr>
          <w:rFonts w:eastAsia="Times New Roman"/>
          <w:sz w:val="22"/>
          <w:szCs w:val="22"/>
        </w:rPr>
        <w:t>.</w:t>
      </w:r>
      <w:r w:rsidRPr="00142357">
        <w:rPr>
          <w:rFonts w:eastAsia="Times New Roman"/>
          <w:sz w:val="22"/>
          <w:szCs w:val="22"/>
        </w:rPr>
        <w:t xml:space="preserve"> </w:t>
      </w:r>
    </w:p>
    <w:p w14:paraId="4A516264" w14:textId="77777777" w:rsidR="0041521A" w:rsidRPr="00142357" w:rsidRDefault="0041521A" w:rsidP="0041521A">
      <w:pPr>
        <w:pStyle w:val="Default"/>
        <w:spacing w:line="276" w:lineRule="auto"/>
        <w:ind w:left="1134"/>
        <w:jc w:val="both"/>
        <w:rPr>
          <w:rFonts w:eastAsia="Arial"/>
          <w:color w:val="auto"/>
          <w:sz w:val="22"/>
          <w:szCs w:val="22"/>
        </w:rPr>
      </w:pPr>
    </w:p>
    <w:p w14:paraId="00B1F72D" w14:textId="77777777"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Směrnice pro výkon strážní služby</w:t>
      </w:r>
    </w:p>
    <w:p w14:paraId="4664282E" w14:textId="58827916" w:rsidR="0031610C" w:rsidRPr="00142357" w:rsidRDefault="00186ABD" w:rsidP="0041521A">
      <w:pPr>
        <w:pStyle w:val="Default"/>
        <w:spacing w:line="276" w:lineRule="auto"/>
        <w:ind w:left="1134"/>
        <w:jc w:val="both"/>
        <w:rPr>
          <w:rFonts w:eastAsia="Arial"/>
          <w:color w:val="auto"/>
          <w:sz w:val="22"/>
          <w:szCs w:val="22"/>
        </w:rPr>
      </w:pPr>
      <w:r>
        <w:rPr>
          <w:rFonts w:eastAsia="Arial"/>
          <w:color w:val="auto"/>
          <w:sz w:val="22"/>
          <w:szCs w:val="22"/>
        </w:rPr>
        <w:t>Součástí předmětu plnění dle předchozího odstavce je také závazek poskytovatele zpracovat směrnici</w:t>
      </w:r>
      <w:r w:rsidRPr="00142357">
        <w:rPr>
          <w:rFonts w:eastAsia="Arial"/>
          <w:color w:val="auto"/>
          <w:sz w:val="22"/>
          <w:szCs w:val="22"/>
        </w:rPr>
        <w:t xml:space="preserve"> pro výkon strážní služby</w:t>
      </w:r>
      <w:r>
        <w:rPr>
          <w:rFonts w:eastAsia="Arial"/>
          <w:color w:val="auto"/>
          <w:sz w:val="22"/>
          <w:szCs w:val="22"/>
        </w:rPr>
        <w:t>.</w:t>
      </w:r>
      <w:r w:rsidRPr="00142357">
        <w:rPr>
          <w:rFonts w:eastAsia="Arial"/>
          <w:color w:val="auto"/>
          <w:sz w:val="22"/>
          <w:szCs w:val="22"/>
        </w:rPr>
        <w:t xml:space="preserve"> </w:t>
      </w:r>
      <w:r w:rsidR="0031610C" w:rsidRPr="00142357">
        <w:rPr>
          <w:rFonts w:eastAsia="Arial"/>
          <w:color w:val="auto"/>
          <w:sz w:val="22"/>
          <w:szCs w:val="22"/>
        </w:rPr>
        <w:t xml:space="preserve">Poskytovatel </w:t>
      </w:r>
      <w:r w:rsidR="00A3516D" w:rsidRPr="00142357">
        <w:rPr>
          <w:rFonts w:eastAsia="Arial"/>
          <w:color w:val="auto"/>
          <w:sz w:val="22"/>
          <w:szCs w:val="22"/>
        </w:rPr>
        <w:t xml:space="preserve">je povinen zpracovat a předložit objednateli návrh směrnice pro výkon strážní služby </w:t>
      </w:r>
      <w:r w:rsidR="003221E3" w:rsidRPr="00142357">
        <w:rPr>
          <w:rFonts w:eastAsia="Arial"/>
          <w:color w:val="auto"/>
          <w:sz w:val="22"/>
          <w:szCs w:val="22"/>
        </w:rPr>
        <w:t>v souladu s touto smlouvou</w:t>
      </w:r>
      <w:r w:rsidR="00BA2597" w:rsidRPr="00142357">
        <w:rPr>
          <w:rFonts w:eastAsia="Arial"/>
          <w:color w:val="auto"/>
          <w:sz w:val="22"/>
          <w:szCs w:val="22"/>
        </w:rPr>
        <w:t xml:space="preserve"> a vnitřními předpisy objednatele (dále jen „</w:t>
      </w:r>
      <w:r w:rsidR="00BA2597" w:rsidRPr="00142357">
        <w:rPr>
          <w:rFonts w:eastAsia="Arial"/>
          <w:b/>
          <w:color w:val="auto"/>
          <w:sz w:val="22"/>
          <w:szCs w:val="22"/>
        </w:rPr>
        <w:t>Směrnice</w:t>
      </w:r>
      <w:r w:rsidR="00BA2597" w:rsidRPr="00142357">
        <w:rPr>
          <w:rFonts w:eastAsia="Arial"/>
          <w:color w:val="auto"/>
          <w:sz w:val="22"/>
          <w:szCs w:val="22"/>
        </w:rPr>
        <w:t>“), a to</w:t>
      </w:r>
      <w:r w:rsidR="003221E3" w:rsidRPr="00142357">
        <w:rPr>
          <w:rFonts w:eastAsia="Arial"/>
          <w:color w:val="auto"/>
          <w:sz w:val="22"/>
          <w:szCs w:val="22"/>
        </w:rPr>
        <w:t xml:space="preserve"> </w:t>
      </w:r>
      <w:r w:rsidR="00A3516D" w:rsidRPr="00142357">
        <w:rPr>
          <w:rFonts w:eastAsia="Arial"/>
          <w:color w:val="auto"/>
          <w:sz w:val="22"/>
          <w:szCs w:val="22"/>
        </w:rPr>
        <w:t xml:space="preserve">v termínu </w:t>
      </w:r>
      <w:r w:rsidR="00221CDD" w:rsidRPr="00142357">
        <w:rPr>
          <w:rFonts w:eastAsia="Arial"/>
          <w:color w:val="auto"/>
          <w:sz w:val="22"/>
          <w:szCs w:val="22"/>
        </w:rPr>
        <w:t>do</w:t>
      </w:r>
      <w:r w:rsidR="00A3516D" w:rsidRPr="00142357">
        <w:rPr>
          <w:rFonts w:eastAsia="Arial"/>
          <w:color w:val="auto"/>
          <w:sz w:val="22"/>
          <w:szCs w:val="22"/>
        </w:rPr>
        <w:t xml:space="preserve"> </w:t>
      </w:r>
      <w:r w:rsidR="0096404D" w:rsidRPr="0070041C">
        <w:rPr>
          <w:rFonts w:eastAsia="Arial"/>
          <w:b/>
          <w:color w:val="auto"/>
          <w:sz w:val="22"/>
          <w:szCs w:val="22"/>
        </w:rPr>
        <w:t>20</w:t>
      </w:r>
      <w:r w:rsidR="00221CDD" w:rsidRPr="0070041C">
        <w:rPr>
          <w:rFonts w:eastAsia="Arial"/>
          <w:b/>
          <w:color w:val="auto"/>
          <w:sz w:val="22"/>
          <w:szCs w:val="22"/>
        </w:rPr>
        <w:t xml:space="preserve"> </w:t>
      </w:r>
      <w:r w:rsidR="00321BC4" w:rsidRPr="0070041C">
        <w:rPr>
          <w:rFonts w:eastAsia="Arial"/>
          <w:b/>
          <w:color w:val="auto"/>
          <w:sz w:val="22"/>
          <w:szCs w:val="22"/>
        </w:rPr>
        <w:t xml:space="preserve">pracovních </w:t>
      </w:r>
      <w:r w:rsidR="00221CDD" w:rsidRPr="0070041C">
        <w:rPr>
          <w:rFonts w:eastAsia="Arial"/>
          <w:b/>
          <w:color w:val="auto"/>
          <w:sz w:val="22"/>
          <w:szCs w:val="22"/>
        </w:rPr>
        <w:t>dnů</w:t>
      </w:r>
      <w:r w:rsidR="00221CDD" w:rsidRPr="00142357">
        <w:rPr>
          <w:rFonts w:eastAsia="Arial"/>
          <w:color w:val="auto"/>
          <w:sz w:val="22"/>
          <w:szCs w:val="22"/>
        </w:rPr>
        <w:t xml:space="preserve"> ode dne nabytí účinnosti této smlouvy</w:t>
      </w:r>
      <w:r w:rsidR="00BA2597" w:rsidRPr="00142357">
        <w:rPr>
          <w:rFonts w:eastAsia="Arial"/>
          <w:color w:val="auto"/>
          <w:sz w:val="22"/>
          <w:szCs w:val="22"/>
        </w:rPr>
        <w:t xml:space="preserve">. Jakmile se smluvní strany shodnou nad zněním Směrnice, bude oboustranně podepsána a poskytovatel je následně povinen </w:t>
      </w:r>
      <w:r w:rsidR="00F24866" w:rsidRPr="00142357">
        <w:rPr>
          <w:rFonts w:eastAsia="Arial"/>
          <w:color w:val="auto"/>
          <w:sz w:val="22"/>
          <w:szCs w:val="22"/>
        </w:rPr>
        <w:t xml:space="preserve">provádět ostrahu </w:t>
      </w:r>
      <w:r>
        <w:rPr>
          <w:rFonts w:eastAsia="Arial"/>
          <w:color w:val="auto"/>
          <w:sz w:val="22"/>
          <w:szCs w:val="22"/>
        </w:rPr>
        <w:t xml:space="preserve">mj. </w:t>
      </w:r>
      <w:r w:rsidR="00F24866" w:rsidRPr="00142357">
        <w:rPr>
          <w:rFonts w:eastAsia="Arial"/>
          <w:color w:val="auto"/>
          <w:sz w:val="22"/>
          <w:szCs w:val="22"/>
        </w:rPr>
        <w:t>v souladu s touto</w:t>
      </w:r>
      <w:r w:rsidR="00BA2597" w:rsidRPr="00142357">
        <w:rPr>
          <w:rFonts w:eastAsia="Arial"/>
          <w:color w:val="auto"/>
          <w:sz w:val="22"/>
          <w:szCs w:val="22"/>
        </w:rPr>
        <w:t xml:space="preserve"> Směrnicí.</w:t>
      </w:r>
      <w:r w:rsidR="00A3516D" w:rsidRPr="00142357">
        <w:rPr>
          <w:rFonts w:eastAsia="Arial"/>
          <w:color w:val="auto"/>
          <w:sz w:val="22"/>
          <w:szCs w:val="22"/>
        </w:rPr>
        <w:t xml:space="preserve"> </w:t>
      </w:r>
      <w:r w:rsidR="00BA2597" w:rsidRPr="00142357">
        <w:rPr>
          <w:rFonts w:eastAsia="Arial"/>
          <w:color w:val="auto"/>
          <w:sz w:val="22"/>
          <w:szCs w:val="22"/>
        </w:rPr>
        <w:t xml:space="preserve">V případě rozporu mezi touto smlouvou a Směrnicí má </w:t>
      </w:r>
      <w:r w:rsidR="00F24866" w:rsidRPr="00142357">
        <w:rPr>
          <w:rFonts w:eastAsia="Arial"/>
          <w:color w:val="auto"/>
          <w:sz w:val="22"/>
          <w:szCs w:val="22"/>
        </w:rPr>
        <w:t xml:space="preserve">přednost </w:t>
      </w:r>
      <w:r w:rsidR="00BA2597" w:rsidRPr="00142357">
        <w:rPr>
          <w:rFonts w:eastAsia="Arial"/>
          <w:color w:val="auto"/>
          <w:sz w:val="22"/>
          <w:szCs w:val="22"/>
        </w:rPr>
        <w:t xml:space="preserve">tato smlouva. </w:t>
      </w:r>
      <w:r w:rsidR="0031610C" w:rsidRPr="00142357">
        <w:rPr>
          <w:rFonts w:eastAsia="Arial"/>
          <w:color w:val="auto"/>
          <w:sz w:val="22"/>
          <w:szCs w:val="22"/>
        </w:rPr>
        <w:t xml:space="preserve">Změny </w:t>
      </w:r>
      <w:r w:rsidR="003221E3" w:rsidRPr="00142357">
        <w:rPr>
          <w:rFonts w:eastAsia="Arial"/>
          <w:color w:val="auto"/>
          <w:sz w:val="22"/>
          <w:szCs w:val="22"/>
        </w:rPr>
        <w:t>S</w:t>
      </w:r>
      <w:r w:rsidR="0031610C" w:rsidRPr="00142357">
        <w:rPr>
          <w:rFonts w:eastAsia="Arial"/>
          <w:color w:val="auto"/>
          <w:sz w:val="22"/>
          <w:szCs w:val="22"/>
        </w:rPr>
        <w:t>měrnice podléhají schválení obou smluvních stran</w:t>
      </w:r>
      <w:r w:rsidR="00BA2597" w:rsidRPr="00142357">
        <w:rPr>
          <w:rFonts w:eastAsia="Arial"/>
          <w:color w:val="auto"/>
          <w:sz w:val="22"/>
          <w:szCs w:val="22"/>
        </w:rPr>
        <w:t xml:space="preserve"> a musí být proveden</w:t>
      </w:r>
      <w:r w:rsidR="00F24866" w:rsidRPr="00142357">
        <w:rPr>
          <w:rFonts w:eastAsia="Arial"/>
          <w:color w:val="auto"/>
          <w:sz w:val="22"/>
          <w:szCs w:val="22"/>
        </w:rPr>
        <w:t>y</w:t>
      </w:r>
      <w:r w:rsidR="00BA2597" w:rsidRPr="00142357">
        <w:rPr>
          <w:rFonts w:eastAsia="Arial"/>
          <w:color w:val="auto"/>
          <w:sz w:val="22"/>
          <w:szCs w:val="22"/>
        </w:rPr>
        <w:t xml:space="preserve"> výlučně písemně, </w:t>
      </w:r>
      <w:r w:rsidR="00F24866" w:rsidRPr="00142357">
        <w:rPr>
          <w:rFonts w:eastAsia="Arial"/>
          <w:color w:val="auto"/>
          <w:sz w:val="22"/>
          <w:szCs w:val="22"/>
        </w:rPr>
        <w:t xml:space="preserve">postupně </w:t>
      </w:r>
      <w:r w:rsidR="00BA2597" w:rsidRPr="00142357">
        <w:rPr>
          <w:rFonts w:eastAsia="Arial"/>
          <w:color w:val="auto"/>
          <w:sz w:val="22"/>
          <w:szCs w:val="22"/>
        </w:rPr>
        <w:t>číslovanými dodatky</w:t>
      </w:r>
      <w:r w:rsidR="0031610C" w:rsidRPr="00142357">
        <w:rPr>
          <w:rFonts w:eastAsia="Arial"/>
          <w:color w:val="auto"/>
          <w:sz w:val="22"/>
          <w:szCs w:val="22"/>
        </w:rPr>
        <w:t xml:space="preserve">. </w:t>
      </w:r>
    </w:p>
    <w:p w14:paraId="0B663459" w14:textId="77777777" w:rsidR="0031610C" w:rsidRPr="00142357" w:rsidRDefault="0031610C" w:rsidP="00142357">
      <w:pPr>
        <w:pStyle w:val="Default"/>
        <w:spacing w:after="120" w:line="276" w:lineRule="auto"/>
        <w:ind w:left="426"/>
        <w:jc w:val="both"/>
        <w:rPr>
          <w:rFonts w:eastAsia="Arial"/>
          <w:color w:val="auto"/>
          <w:sz w:val="22"/>
          <w:szCs w:val="22"/>
        </w:rPr>
      </w:pPr>
      <w:r w:rsidRPr="00142357">
        <w:rPr>
          <w:rFonts w:eastAsia="Arial"/>
          <w:color w:val="auto"/>
          <w:sz w:val="22"/>
          <w:szCs w:val="22"/>
        </w:rPr>
        <w:t xml:space="preserve"> </w:t>
      </w:r>
    </w:p>
    <w:p w14:paraId="6AF2EBC8" w14:textId="77777777" w:rsidR="0031610C" w:rsidRPr="00142357" w:rsidRDefault="0031610C" w:rsidP="00142357">
      <w:pPr>
        <w:pStyle w:val="Default"/>
        <w:numPr>
          <w:ilvl w:val="0"/>
          <w:numId w:val="14"/>
        </w:numPr>
        <w:spacing w:after="120" w:line="276" w:lineRule="auto"/>
        <w:ind w:left="1134" w:hanging="708"/>
        <w:jc w:val="both"/>
        <w:rPr>
          <w:rFonts w:eastAsia="Arial"/>
          <w:b/>
          <w:color w:val="auto"/>
          <w:sz w:val="22"/>
          <w:szCs w:val="22"/>
        </w:rPr>
      </w:pPr>
      <w:r w:rsidRPr="00142357">
        <w:rPr>
          <w:rFonts w:eastAsia="Arial"/>
          <w:b/>
          <w:color w:val="auto"/>
          <w:sz w:val="22"/>
          <w:szCs w:val="22"/>
        </w:rPr>
        <w:t>DOBA PLNĚNÍ</w:t>
      </w:r>
    </w:p>
    <w:p w14:paraId="044C535E" w14:textId="77777777" w:rsidR="0031610C" w:rsidRPr="00142357" w:rsidRDefault="0031610C" w:rsidP="0041521A">
      <w:pPr>
        <w:pStyle w:val="Default"/>
        <w:numPr>
          <w:ilvl w:val="1"/>
          <w:numId w:val="14"/>
        </w:numPr>
        <w:spacing w:line="276" w:lineRule="auto"/>
        <w:ind w:left="1134" w:hanging="708"/>
        <w:rPr>
          <w:rFonts w:eastAsia="Arial"/>
          <w:b/>
          <w:color w:val="auto"/>
          <w:sz w:val="22"/>
          <w:szCs w:val="22"/>
        </w:rPr>
      </w:pPr>
      <w:r w:rsidRPr="00142357">
        <w:rPr>
          <w:rFonts w:eastAsia="Arial"/>
          <w:b/>
          <w:color w:val="auto"/>
          <w:sz w:val="22"/>
          <w:szCs w:val="22"/>
        </w:rPr>
        <w:t>Doba plnění a počet bezpečnostních pracovníků</w:t>
      </w:r>
    </w:p>
    <w:p w14:paraId="1349030B" w14:textId="64545BC2" w:rsidR="0031610C"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Ostraha bude poskytována poskytovatelem v době a bezpečnostními pracovníky v počtu dle následující</w:t>
      </w:r>
      <w:r w:rsidR="00247C7B" w:rsidRPr="00142357">
        <w:rPr>
          <w:rFonts w:eastAsia="Arial"/>
          <w:color w:val="auto"/>
          <w:sz w:val="22"/>
          <w:szCs w:val="22"/>
        </w:rPr>
        <w:t xml:space="preserve"> </w:t>
      </w:r>
      <w:r w:rsidRPr="00142357">
        <w:rPr>
          <w:rFonts w:eastAsia="Arial"/>
          <w:color w:val="auto"/>
          <w:sz w:val="22"/>
          <w:szCs w:val="22"/>
        </w:rPr>
        <w:t>specifikace:</w:t>
      </w:r>
    </w:p>
    <w:p w14:paraId="13511758" w14:textId="77777777" w:rsidR="0041521A" w:rsidRPr="00142357" w:rsidRDefault="0041521A" w:rsidP="0041521A">
      <w:pPr>
        <w:pStyle w:val="Default"/>
        <w:spacing w:line="276" w:lineRule="auto"/>
        <w:ind w:left="1134"/>
        <w:jc w:val="both"/>
        <w:rPr>
          <w:rFonts w:eastAsia="Arial"/>
          <w:color w:val="auto"/>
          <w:sz w:val="22"/>
          <w:szCs w:val="22"/>
        </w:rPr>
      </w:pPr>
    </w:p>
    <w:p w14:paraId="730670C5" w14:textId="5AC7E588" w:rsidR="0031610C" w:rsidRPr="00142357" w:rsidRDefault="003221E3" w:rsidP="00FC1BBB">
      <w:pPr>
        <w:pStyle w:val="Default"/>
        <w:numPr>
          <w:ilvl w:val="0"/>
          <w:numId w:val="85"/>
        </w:numPr>
        <w:spacing w:after="120" w:line="276" w:lineRule="auto"/>
        <w:jc w:val="both"/>
        <w:rPr>
          <w:rFonts w:eastAsia="Arial"/>
          <w:b/>
          <w:color w:val="auto"/>
          <w:sz w:val="22"/>
          <w:szCs w:val="22"/>
        </w:rPr>
      </w:pPr>
      <w:r w:rsidRPr="00142357">
        <w:rPr>
          <w:rFonts w:eastAsia="Arial"/>
          <w:b/>
          <w:color w:val="auto"/>
          <w:sz w:val="22"/>
          <w:szCs w:val="22"/>
        </w:rPr>
        <w:t>všední den</w:t>
      </w:r>
    </w:p>
    <w:p w14:paraId="5921231C" w14:textId="34A146FA" w:rsidR="0031610C" w:rsidRPr="00142357" w:rsidRDefault="00D9766D" w:rsidP="00142357">
      <w:pPr>
        <w:pStyle w:val="Default"/>
        <w:spacing w:after="120" w:line="276" w:lineRule="auto"/>
        <w:ind w:left="426" w:firstLine="708"/>
        <w:jc w:val="both"/>
        <w:rPr>
          <w:rFonts w:eastAsia="Arial"/>
          <w:color w:val="auto"/>
          <w:sz w:val="22"/>
          <w:szCs w:val="22"/>
        </w:rPr>
      </w:pPr>
      <w:r>
        <w:rPr>
          <w:rFonts w:eastAsia="Arial"/>
          <w:color w:val="auto"/>
          <w:sz w:val="22"/>
          <w:szCs w:val="22"/>
        </w:rPr>
        <w:t>N</w:t>
      </w:r>
      <w:r w:rsidRPr="00142357">
        <w:rPr>
          <w:rFonts w:eastAsia="Arial"/>
          <w:color w:val="auto"/>
          <w:sz w:val="22"/>
          <w:szCs w:val="22"/>
        </w:rPr>
        <w:t xml:space="preserve">oční </w:t>
      </w:r>
      <w:r w:rsidR="0031610C" w:rsidRPr="00142357">
        <w:rPr>
          <w:rFonts w:eastAsia="Arial"/>
          <w:color w:val="auto"/>
          <w:sz w:val="22"/>
          <w:szCs w:val="22"/>
        </w:rPr>
        <w:t>ostraha od 16:00 do 07:30 hod.</w:t>
      </w:r>
      <w:r w:rsidR="00AE10B4" w:rsidRPr="00142357">
        <w:rPr>
          <w:rFonts w:eastAsia="Arial"/>
          <w:color w:val="auto"/>
          <w:sz w:val="22"/>
          <w:szCs w:val="22"/>
        </w:rPr>
        <w:t xml:space="preserve"> následujícího dne</w:t>
      </w:r>
      <w:r w:rsidR="003221E3" w:rsidRPr="00142357">
        <w:rPr>
          <w:rFonts w:eastAsia="Arial"/>
          <w:color w:val="auto"/>
          <w:sz w:val="22"/>
          <w:szCs w:val="22"/>
        </w:rPr>
        <w:t xml:space="preserve"> (i pokud není všedním dnem)</w:t>
      </w:r>
      <w:r>
        <w:rPr>
          <w:rFonts w:eastAsia="Arial"/>
          <w:color w:val="auto"/>
          <w:sz w:val="22"/>
          <w:szCs w:val="22"/>
        </w:rPr>
        <w:t>:</w:t>
      </w:r>
    </w:p>
    <w:p w14:paraId="0A1DF685" w14:textId="19801447" w:rsidR="0031610C" w:rsidRDefault="0031610C" w:rsidP="00142357">
      <w:pPr>
        <w:pStyle w:val="Default"/>
        <w:spacing w:after="120" w:line="276" w:lineRule="auto"/>
        <w:ind w:left="426" w:firstLine="708"/>
        <w:jc w:val="both"/>
        <w:rPr>
          <w:rFonts w:eastAsia="Arial"/>
          <w:color w:val="auto"/>
          <w:sz w:val="22"/>
          <w:szCs w:val="22"/>
        </w:rPr>
      </w:pPr>
      <w:r w:rsidRPr="00142357">
        <w:rPr>
          <w:rFonts w:eastAsia="Arial"/>
          <w:color w:val="auto"/>
          <w:sz w:val="22"/>
          <w:szCs w:val="22"/>
        </w:rPr>
        <w:t>1 bezpečnostní pracovník</w:t>
      </w:r>
      <w:r w:rsidR="00D9766D">
        <w:rPr>
          <w:rFonts w:eastAsia="Arial"/>
          <w:color w:val="auto"/>
          <w:sz w:val="22"/>
          <w:szCs w:val="22"/>
        </w:rPr>
        <w:t>.</w:t>
      </w:r>
    </w:p>
    <w:p w14:paraId="7B425F94" w14:textId="77777777" w:rsidR="0041521A" w:rsidRPr="00142357" w:rsidRDefault="0041521A" w:rsidP="0047688F">
      <w:pPr>
        <w:pStyle w:val="Default"/>
        <w:spacing w:line="276" w:lineRule="auto"/>
        <w:ind w:left="1134"/>
        <w:jc w:val="both"/>
        <w:rPr>
          <w:rFonts w:eastAsia="Arial"/>
          <w:color w:val="auto"/>
          <w:sz w:val="22"/>
          <w:szCs w:val="22"/>
        </w:rPr>
      </w:pPr>
    </w:p>
    <w:p w14:paraId="3A8701BE" w14:textId="1F777D74" w:rsidR="0031610C" w:rsidRPr="00142357" w:rsidRDefault="003221E3" w:rsidP="00FC1BBB">
      <w:pPr>
        <w:pStyle w:val="Default"/>
        <w:numPr>
          <w:ilvl w:val="0"/>
          <w:numId w:val="85"/>
        </w:numPr>
        <w:spacing w:after="120" w:line="276" w:lineRule="auto"/>
        <w:jc w:val="both"/>
        <w:rPr>
          <w:rFonts w:eastAsia="Arial"/>
          <w:color w:val="auto"/>
          <w:sz w:val="22"/>
          <w:szCs w:val="22"/>
        </w:rPr>
      </w:pPr>
      <w:r w:rsidRPr="00142357">
        <w:rPr>
          <w:rFonts w:eastAsia="Arial"/>
          <w:b/>
          <w:color w:val="auto"/>
          <w:sz w:val="22"/>
          <w:szCs w:val="22"/>
        </w:rPr>
        <w:t xml:space="preserve">dny pracovního klidu na území České republiky </w:t>
      </w:r>
    </w:p>
    <w:p w14:paraId="685A9D0E" w14:textId="20FB3E34" w:rsidR="0031610C" w:rsidRPr="00142357" w:rsidRDefault="00D9766D" w:rsidP="00142357">
      <w:pPr>
        <w:pStyle w:val="Default"/>
        <w:spacing w:after="120" w:line="276" w:lineRule="auto"/>
        <w:ind w:left="426" w:firstLine="708"/>
        <w:jc w:val="both"/>
        <w:rPr>
          <w:rFonts w:eastAsia="Arial"/>
          <w:color w:val="auto"/>
          <w:sz w:val="22"/>
          <w:szCs w:val="22"/>
        </w:rPr>
      </w:pPr>
      <w:r>
        <w:rPr>
          <w:rFonts w:eastAsia="Arial"/>
          <w:color w:val="auto"/>
          <w:sz w:val="22"/>
          <w:szCs w:val="22"/>
        </w:rPr>
        <w:t>D</w:t>
      </w:r>
      <w:r w:rsidRPr="00142357">
        <w:rPr>
          <w:rFonts w:eastAsia="Arial"/>
          <w:color w:val="auto"/>
          <w:sz w:val="22"/>
          <w:szCs w:val="22"/>
        </w:rPr>
        <w:t xml:space="preserve">enní </w:t>
      </w:r>
      <w:r w:rsidR="0031610C" w:rsidRPr="00142357">
        <w:rPr>
          <w:rFonts w:eastAsia="Arial"/>
          <w:color w:val="auto"/>
          <w:sz w:val="22"/>
          <w:szCs w:val="22"/>
        </w:rPr>
        <w:t>ostraha od 07:30 do 19:30 hod.</w:t>
      </w:r>
      <w:r>
        <w:rPr>
          <w:rFonts w:eastAsia="Arial"/>
          <w:color w:val="auto"/>
          <w:sz w:val="22"/>
          <w:szCs w:val="22"/>
        </w:rPr>
        <w:t>:</w:t>
      </w:r>
    </w:p>
    <w:p w14:paraId="7748036A" w14:textId="16979B32" w:rsidR="0031610C" w:rsidRPr="00142357" w:rsidRDefault="0031610C" w:rsidP="00142357">
      <w:pPr>
        <w:pStyle w:val="Default"/>
        <w:spacing w:after="120" w:line="276" w:lineRule="auto"/>
        <w:ind w:left="426" w:firstLine="708"/>
        <w:jc w:val="both"/>
        <w:rPr>
          <w:rFonts w:eastAsia="Arial"/>
          <w:color w:val="auto"/>
          <w:sz w:val="22"/>
          <w:szCs w:val="22"/>
        </w:rPr>
      </w:pPr>
      <w:r w:rsidRPr="00142357">
        <w:rPr>
          <w:rFonts w:eastAsia="Arial"/>
          <w:color w:val="auto"/>
          <w:sz w:val="22"/>
          <w:szCs w:val="22"/>
        </w:rPr>
        <w:t>1 bezpečnostní pracovník</w:t>
      </w:r>
      <w:r w:rsidR="00D9766D">
        <w:rPr>
          <w:rFonts w:eastAsia="Arial"/>
          <w:color w:val="auto"/>
          <w:sz w:val="22"/>
          <w:szCs w:val="22"/>
        </w:rPr>
        <w:t>.</w:t>
      </w:r>
    </w:p>
    <w:p w14:paraId="20B7F7D7" w14:textId="41C7152E" w:rsidR="0031610C" w:rsidRPr="00142357" w:rsidRDefault="00D9766D" w:rsidP="00142357">
      <w:pPr>
        <w:pStyle w:val="Default"/>
        <w:spacing w:after="120" w:line="276" w:lineRule="auto"/>
        <w:ind w:left="1134"/>
        <w:jc w:val="both"/>
        <w:rPr>
          <w:rFonts w:eastAsia="Arial"/>
          <w:color w:val="auto"/>
          <w:sz w:val="22"/>
          <w:szCs w:val="22"/>
        </w:rPr>
      </w:pPr>
      <w:r>
        <w:rPr>
          <w:rFonts w:eastAsia="Arial"/>
          <w:color w:val="auto"/>
          <w:sz w:val="22"/>
          <w:szCs w:val="22"/>
        </w:rPr>
        <w:t>N</w:t>
      </w:r>
      <w:r w:rsidRPr="00142357">
        <w:rPr>
          <w:rFonts w:eastAsia="Arial"/>
          <w:color w:val="auto"/>
          <w:sz w:val="22"/>
          <w:szCs w:val="22"/>
        </w:rPr>
        <w:t xml:space="preserve">oční </w:t>
      </w:r>
      <w:r w:rsidR="0031610C" w:rsidRPr="00142357">
        <w:rPr>
          <w:rFonts w:eastAsia="Arial"/>
          <w:color w:val="auto"/>
          <w:sz w:val="22"/>
          <w:szCs w:val="22"/>
        </w:rPr>
        <w:t>ostraha od 19:30 do 07:30 hod.</w:t>
      </w:r>
      <w:r w:rsidR="003221E3" w:rsidRPr="00142357">
        <w:rPr>
          <w:rFonts w:eastAsia="Arial"/>
          <w:color w:val="auto"/>
          <w:sz w:val="22"/>
          <w:szCs w:val="22"/>
        </w:rPr>
        <w:t xml:space="preserve"> následujícího dne (i pokud není dnem pracovního klidu)</w:t>
      </w:r>
      <w:r>
        <w:rPr>
          <w:rFonts w:eastAsia="Arial"/>
          <w:color w:val="auto"/>
          <w:sz w:val="22"/>
          <w:szCs w:val="22"/>
        </w:rPr>
        <w:t>:</w:t>
      </w:r>
    </w:p>
    <w:p w14:paraId="1C24BB3E" w14:textId="0BB6E937" w:rsidR="00FC1BBB" w:rsidRPr="00142357" w:rsidRDefault="0031610C" w:rsidP="0058540C">
      <w:pPr>
        <w:pStyle w:val="Default"/>
        <w:spacing w:after="120" w:line="276" w:lineRule="auto"/>
        <w:ind w:left="426" w:firstLine="708"/>
        <w:jc w:val="both"/>
        <w:rPr>
          <w:rFonts w:eastAsia="Arial"/>
          <w:color w:val="auto"/>
          <w:sz w:val="22"/>
          <w:szCs w:val="22"/>
        </w:rPr>
      </w:pPr>
      <w:r w:rsidRPr="00142357">
        <w:rPr>
          <w:rFonts w:eastAsia="Arial"/>
          <w:color w:val="auto"/>
          <w:sz w:val="22"/>
          <w:szCs w:val="22"/>
        </w:rPr>
        <w:t>1 bezpečnostní pracovník</w:t>
      </w:r>
      <w:r w:rsidR="00D9766D">
        <w:rPr>
          <w:rFonts w:eastAsia="Arial"/>
          <w:color w:val="auto"/>
          <w:sz w:val="22"/>
          <w:szCs w:val="22"/>
        </w:rPr>
        <w:t>.</w:t>
      </w:r>
    </w:p>
    <w:p w14:paraId="17F64ADF" w14:textId="77777777" w:rsidR="0031610C" w:rsidRPr="00142357" w:rsidRDefault="0031610C" w:rsidP="0041521A">
      <w:pPr>
        <w:pStyle w:val="Default"/>
        <w:numPr>
          <w:ilvl w:val="1"/>
          <w:numId w:val="14"/>
        </w:numPr>
        <w:spacing w:line="276" w:lineRule="auto"/>
        <w:ind w:left="1134" w:hanging="708"/>
        <w:rPr>
          <w:rFonts w:eastAsia="Arial"/>
          <w:b/>
          <w:color w:val="auto"/>
          <w:sz w:val="22"/>
          <w:szCs w:val="22"/>
        </w:rPr>
      </w:pPr>
      <w:r w:rsidRPr="00142357">
        <w:rPr>
          <w:rFonts w:eastAsia="Arial"/>
          <w:b/>
          <w:color w:val="auto"/>
          <w:sz w:val="22"/>
          <w:szCs w:val="22"/>
        </w:rPr>
        <w:lastRenderedPageBreak/>
        <w:t>Změna doby plnění a počtu bezpečnostních pracovníků</w:t>
      </w:r>
    </w:p>
    <w:p w14:paraId="5EA2FE8A" w14:textId="789DC69C" w:rsidR="0031610C" w:rsidRPr="00142357"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 xml:space="preserve">Objednatel je oprávněn změnit dobu provádění ostrahy nebo počet bezpečnostních pracovníků písemným pokynem doručeným </w:t>
      </w:r>
      <w:r w:rsidR="003221E3" w:rsidRPr="00142357">
        <w:rPr>
          <w:rFonts w:eastAsia="Arial"/>
          <w:color w:val="auto"/>
          <w:sz w:val="22"/>
          <w:szCs w:val="22"/>
        </w:rPr>
        <w:t xml:space="preserve">kontaktní osobě </w:t>
      </w:r>
      <w:r w:rsidRPr="00142357">
        <w:rPr>
          <w:rFonts w:eastAsia="Arial"/>
          <w:color w:val="auto"/>
          <w:sz w:val="22"/>
          <w:szCs w:val="22"/>
        </w:rPr>
        <w:t xml:space="preserve">poskytovateli. Poskytovatel má povinnost provést takovou změnu v souladu s písemným pokynem objednatele nejpozději do 24 hodin po doručení tohoto pokynu poskytovateli. </w:t>
      </w:r>
      <w:r w:rsidR="00311259" w:rsidRPr="00142357">
        <w:rPr>
          <w:rFonts w:eastAsia="Arial"/>
          <w:color w:val="auto"/>
          <w:sz w:val="22"/>
          <w:szCs w:val="22"/>
        </w:rPr>
        <w:t xml:space="preserve">Poskytovatel není oprávněn požadovat větší </w:t>
      </w:r>
      <w:r w:rsidR="005660FD">
        <w:rPr>
          <w:rFonts w:eastAsia="Arial"/>
          <w:color w:val="auto"/>
          <w:sz w:val="22"/>
          <w:szCs w:val="22"/>
        </w:rPr>
        <w:t>p</w:t>
      </w:r>
      <w:r w:rsidRPr="00142357">
        <w:rPr>
          <w:rFonts w:eastAsia="Arial"/>
          <w:color w:val="auto"/>
          <w:sz w:val="22"/>
          <w:szCs w:val="22"/>
        </w:rPr>
        <w:t xml:space="preserve">očet bezpečnostních pracovníků současně provádějících ostrahu </w:t>
      </w:r>
      <w:r w:rsidR="00311259" w:rsidRPr="00142357">
        <w:rPr>
          <w:rFonts w:eastAsia="Arial"/>
          <w:color w:val="auto"/>
          <w:sz w:val="22"/>
          <w:szCs w:val="22"/>
        </w:rPr>
        <w:t xml:space="preserve">než </w:t>
      </w:r>
      <w:r w:rsidRPr="00142357">
        <w:rPr>
          <w:rFonts w:eastAsia="Arial"/>
          <w:color w:val="auto"/>
          <w:sz w:val="22"/>
          <w:szCs w:val="22"/>
        </w:rPr>
        <w:t>2.</w:t>
      </w:r>
    </w:p>
    <w:p w14:paraId="2E0BD072" w14:textId="77777777" w:rsidR="0031610C" w:rsidRPr="00142357" w:rsidRDefault="0031610C" w:rsidP="00142357">
      <w:pPr>
        <w:pStyle w:val="Default"/>
        <w:spacing w:after="120" w:line="276" w:lineRule="auto"/>
        <w:ind w:left="426"/>
        <w:jc w:val="both"/>
        <w:rPr>
          <w:rFonts w:eastAsia="Arial"/>
          <w:color w:val="auto"/>
          <w:sz w:val="22"/>
          <w:szCs w:val="22"/>
        </w:rPr>
      </w:pPr>
    </w:p>
    <w:p w14:paraId="7504C0C4" w14:textId="3B288525" w:rsidR="0031610C" w:rsidRPr="00A77666" w:rsidRDefault="0031610C" w:rsidP="00142357">
      <w:pPr>
        <w:pStyle w:val="Default"/>
        <w:numPr>
          <w:ilvl w:val="0"/>
          <w:numId w:val="14"/>
        </w:numPr>
        <w:spacing w:after="120" w:line="276" w:lineRule="auto"/>
        <w:ind w:left="1134" w:hanging="708"/>
        <w:jc w:val="both"/>
        <w:rPr>
          <w:rFonts w:eastAsia="Arial"/>
          <w:color w:val="auto"/>
          <w:sz w:val="22"/>
          <w:szCs w:val="22"/>
        </w:rPr>
      </w:pPr>
      <w:r w:rsidRPr="00A77666">
        <w:rPr>
          <w:rFonts w:eastAsia="Arial"/>
          <w:b/>
          <w:color w:val="auto"/>
          <w:sz w:val="22"/>
          <w:szCs w:val="22"/>
        </w:rPr>
        <w:t>CENA</w:t>
      </w:r>
    </w:p>
    <w:p w14:paraId="52642027" w14:textId="1DA59BB6" w:rsidR="0031610C" w:rsidRPr="00A77666" w:rsidRDefault="0031610C" w:rsidP="0041521A">
      <w:pPr>
        <w:pStyle w:val="Default"/>
        <w:numPr>
          <w:ilvl w:val="1"/>
          <w:numId w:val="14"/>
        </w:numPr>
        <w:spacing w:line="276" w:lineRule="auto"/>
        <w:ind w:left="1134" w:hanging="708"/>
        <w:jc w:val="both"/>
        <w:rPr>
          <w:rFonts w:eastAsia="Arial"/>
          <w:b/>
          <w:color w:val="auto"/>
          <w:sz w:val="22"/>
          <w:szCs w:val="22"/>
        </w:rPr>
      </w:pPr>
      <w:r w:rsidRPr="00A77666">
        <w:rPr>
          <w:rFonts w:eastAsia="Arial"/>
          <w:b/>
          <w:color w:val="auto"/>
          <w:sz w:val="22"/>
          <w:szCs w:val="22"/>
        </w:rPr>
        <w:t>Výše ceny</w:t>
      </w:r>
    </w:p>
    <w:p w14:paraId="36FC004F" w14:textId="6F799EC6" w:rsidR="0031610C" w:rsidRDefault="00311259" w:rsidP="0041521A">
      <w:pPr>
        <w:pStyle w:val="Default"/>
        <w:spacing w:line="276" w:lineRule="auto"/>
        <w:ind w:left="1134"/>
        <w:jc w:val="both"/>
        <w:rPr>
          <w:sz w:val="22"/>
          <w:szCs w:val="22"/>
        </w:rPr>
      </w:pPr>
      <w:r w:rsidRPr="00142357">
        <w:rPr>
          <w:sz w:val="22"/>
          <w:szCs w:val="22"/>
        </w:rPr>
        <w:t>Cena plnění dle této smlouvy je stanovena jako násobek odpovídající sazbě za hodinu výkonu ostrahy jedním bezpečnostním pracovník</w:t>
      </w:r>
      <w:r w:rsidR="006A5C50">
        <w:rPr>
          <w:sz w:val="22"/>
          <w:szCs w:val="22"/>
        </w:rPr>
        <w:t>em</w:t>
      </w:r>
      <w:r w:rsidRPr="00142357">
        <w:rPr>
          <w:sz w:val="22"/>
          <w:szCs w:val="22"/>
        </w:rPr>
        <w:t xml:space="preserve"> (1 člověkohodina) ve výši </w:t>
      </w:r>
      <w:r w:rsidRPr="00F9006F">
        <w:rPr>
          <w:rFonts w:eastAsia="Arial"/>
          <w:b/>
          <w:bCs/>
          <w:sz w:val="22"/>
          <w:szCs w:val="22"/>
          <w:highlight w:val="yellow"/>
        </w:rPr>
        <w:t>[•]</w:t>
      </w:r>
      <w:r w:rsidRPr="00142357">
        <w:rPr>
          <w:rFonts w:eastAsia="Arial"/>
          <w:b/>
          <w:bCs/>
          <w:sz w:val="22"/>
          <w:szCs w:val="22"/>
        </w:rPr>
        <w:t xml:space="preserve"> </w:t>
      </w:r>
      <w:r w:rsidRPr="00142357">
        <w:rPr>
          <w:sz w:val="22"/>
          <w:szCs w:val="22"/>
        </w:rPr>
        <w:t xml:space="preserve">Kč bez DPH </w:t>
      </w:r>
      <w:r w:rsidR="00300322" w:rsidRPr="00142357">
        <w:rPr>
          <w:sz w:val="22"/>
          <w:szCs w:val="22"/>
        </w:rPr>
        <w:t>(dále jen „</w:t>
      </w:r>
      <w:r w:rsidR="00300322" w:rsidRPr="00142357">
        <w:rPr>
          <w:b/>
          <w:sz w:val="22"/>
          <w:szCs w:val="22"/>
        </w:rPr>
        <w:t>cena za ostrahu</w:t>
      </w:r>
      <w:r w:rsidR="00300322" w:rsidRPr="00142357">
        <w:rPr>
          <w:sz w:val="22"/>
          <w:szCs w:val="22"/>
        </w:rPr>
        <w:t xml:space="preserve">“) </w:t>
      </w:r>
      <w:r w:rsidRPr="00142357">
        <w:rPr>
          <w:sz w:val="22"/>
          <w:szCs w:val="22"/>
        </w:rPr>
        <w:t xml:space="preserve">a skutečného rozsahu zajištěné ostrahy dle </w:t>
      </w:r>
      <w:r w:rsidR="00CF39FE" w:rsidRPr="00142357">
        <w:rPr>
          <w:sz w:val="22"/>
          <w:szCs w:val="22"/>
        </w:rPr>
        <w:t xml:space="preserve">objednatelem </w:t>
      </w:r>
      <w:r w:rsidRPr="00142357">
        <w:rPr>
          <w:sz w:val="22"/>
          <w:szCs w:val="22"/>
        </w:rPr>
        <w:t xml:space="preserve">odsouhlaseného </w:t>
      </w:r>
      <w:r w:rsidR="00CF39FE" w:rsidRPr="00142357">
        <w:rPr>
          <w:sz w:val="22"/>
          <w:szCs w:val="22"/>
        </w:rPr>
        <w:t xml:space="preserve">měsíčního </w:t>
      </w:r>
      <w:r w:rsidRPr="00142357">
        <w:rPr>
          <w:sz w:val="22"/>
          <w:szCs w:val="22"/>
        </w:rPr>
        <w:t>pracovního výkazu.</w:t>
      </w:r>
    </w:p>
    <w:p w14:paraId="27CD0A91" w14:textId="77777777" w:rsidR="0041521A" w:rsidRPr="00142357" w:rsidRDefault="0041521A" w:rsidP="0041521A">
      <w:pPr>
        <w:pStyle w:val="Default"/>
        <w:spacing w:line="276" w:lineRule="auto"/>
        <w:ind w:left="1134"/>
        <w:jc w:val="both"/>
        <w:rPr>
          <w:rFonts w:eastAsia="Arial"/>
          <w:color w:val="auto"/>
          <w:sz w:val="22"/>
          <w:szCs w:val="22"/>
        </w:rPr>
      </w:pPr>
    </w:p>
    <w:p w14:paraId="7CA4A48C" w14:textId="77777777"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Ujednání o DPH</w:t>
      </w:r>
    </w:p>
    <w:p w14:paraId="5349847F" w14:textId="69B809BE" w:rsidR="0031610C" w:rsidRPr="00142357"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Cena je v</w:t>
      </w:r>
      <w:r w:rsidR="00300322" w:rsidRPr="00142357">
        <w:rPr>
          <w:rFonts w:eastAsia="Arial"/>
          <w:color w:val="auto"/>
          <w:sz w:val="22"/>
          <w:szCs w:val="22"/>
        </w:rPr>
        <w:t xml:space="preserve"> této</w:t>
      </w:r>
      <w:r w:rsidRPr="00142357">
        <w:rPr>
          <w:rFonts w:eastAsia="Arial"/>
          <w:color w:val="auto"/>
          <w:sz w:val="22"/>
          <w:szCs w:val="22"/>
        </w:rPr>
        <w:t xml:space="preserve"> smlouvě uvedena bez DPH. K ceně je oprávněn poskytovatel připočíst DPH v zákonné sazbě platné ke dni zdanitelného plnění.</w:t>
      </w:r>
    </w:p>
    <w:p w14:paraId="59621D98" w14:textId="06884E9A" w:rsidR="0031610C" w:rsidRPr="00142357" w:rsidRDefault="0031610C"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Poskytovatel se zavazuje uvádět na všech daňových dokladech v souvislosti s touto smlouvou a na jejím základě pravdivé prohlášení, že u něho nenastala ani jedna ze skutečností předpokládaných ustanovením</w:t>
      </w:r>
      <w:r w:rsidR="00247C7B" w:rsidRPr="00142357">
        <w:rPr>
          <w:rFonts w:eastAsia="Arial"/>
          <w:color w:val="auto"/>
          <w:sz w:val="22"/>
          <w:szCs w:val="22"/>
        </w:rPr>
        <w:t xml:space="preserve"> </w:t>
      </w:r>
      <w:r w:rsidRPr="00142357">
        <w:rPr>
          <w:rFonts w:eastAsia="Arial"/>
          <w:color w:val="auto"/>
          <w:sz w:val="22"/>
          <w:szCs w:val="22"/>
        </w:rPr>
        <w:t>§ 109 zákona č. 235/2004 Sb., o dani z přidané hodnoty, ve znění pozdějších předpisů. Tuto povinnost nemá, pokud by takové prohlášení nebylo pravdivým. V takovém případě je jeho povinností postupovat</w:t>
      </w:r>
      <w:r w:rsidR="00247C7B" w:rsidRPr="00142357">
        <w:rPr>
          <w:rFonts w:eastAsia="Arial"/>
          <w:color w:val="auto"/>
          <w:sz w:val="22"/>
          <w:szCs w:val="22"/>
        </w:rPr>
        <w:t xml:space="preserve"> </w:t>
      </w:r>
      <w:r w:rsidRPr="00142357">
        <w:rPr>
          <w:rFonts w:eastAsia="Arial"/>
          <w:color w:val="auto"/>
          <w:sz w:val="22"/>
          <w:szCs w:val="22"/>
        </w:rPr>
        <w:t>tak, jak je uvedeno dále.</w:t>
      </w:r>
    </w:p>
    <w:p w14:paraId="24162E1B" w14:textId="2AAEACE5" w:rsidR="0031610C" w:rsidRPr="00142357" w:rsidRDefault="0031610C"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 xml:space="preserve">Poskytovatel čestně prohlašuje, že u něj nenastal ani jeden z případů uvedených v </w:t>
      </w:r>
      <w:proofErr w:type="spellStart"/>
      <w:r w:rsidRPr="00142357">
        <w:rPr>
          <w:rFonts w:eastAsia="Arial"/>
          <w:color w:val="auto"/>
          <w:sz w:val="22"/>
          <w:szCs w:val="22"/>
        </w:rPr>
        <w:t>ust</w:t>
      </w:r>
      <w:proofErr w:type="spellEnd"/>
      <w:r w:rsidRPr="00142357">
        <w:rPr>
          <w:rFonts w:eastAsia="Arial"/>
          <w:color w:val="auto"/>
          <w:sz w:val="22"/>
          <w:szCs w:val="22"/>
        </w:rPr>
        <w:t>. § 109 zákona č.</w:t>
      </w:r>
      <w:r w:rsidR="00F24866" w:rsidRPr="00142357">
        <w:rPr>
          <w:rFonts w:eastAsia="Arial"/>
          <w:color w:val="auto"/>
          <w:sz w:val="22"/>
          <w:szCs w:val="22"/>
        </w:rPr>
        <w:t xml:space="preserve"> </w:t>
      </w:r>
      <w:r w:rsidRPr="00142357">
        <w:rPr>
          <w:rFonts w:eastAsia="Arial"/>
          <w:color w:val="auto"/>
          <w:sz w:val="22"/>
          <w:szCs w:val="22"/>
        </w:rPr>
        <w:t>235/2004 Sb., o dani z přidané hodnoty, ve znění pozdějších předpisů, a minimálně po dobu účinnost této</w:t>
      </w:r>
      <w:r w:rsidR="00AE10B4" w:rsidRPr="00142357">
        <w:rPr>
          <w:rFonts w:eastAsia="Arial"/>
          <w:color w:val="auto"/>
          <w:sz w:val="22"/>
          <w:szCs w:val="22"/>
        </w:rPr>
        <w:t xml:space="preserve"> </w:t>
      </w:r>
      <w:r w:rsidRPr="00142357">
        <w:rPr>
          <w:rFonts w:eastAsia="Arial"/>
          <w:color w:val="auto"/>
          <w:sz w:val="22"/>
          <w:szCs w:val="22"/>
        </w:rPr>
        <w:t>smlouvy se zavazuje</w:t>
      </w:r>
      <w:r w:rsidR="0041521A">
        <w:rPr>
          <w:rFonts w:eastAsia="Arial"/>
          <w:color w:val="auto"/>
          <w:sz w:val="22"/>
          <w:szCs w:val="22"/>
        </w:rPr>
        <w:t>:</w:t>
      </w:r>
    </w:p>
    <w:p w14:paraId="01F38C24" w14:textId="3EAF643E" w:rsidR="0031610C" w:rsidRPr="00142357" w:rsidRDefault="008B6F41" w:rsidP="00142357">
      <w:pPr>
        <w:pStyle w:val="Default"/>
        <w:numPr>
          <w:ilvl w:val="0"/>
          <w:numId w:val="19"/>
        </w:numPr>
        <w:spacing w:after="120" w:line="276" w:lineRule="auto"/>
        <w:jc w:val="both"/>
        <w:rPr>
          <w:rFonts w:eastAsia="Arial"/>
          <w:color w:val="auto"/>
          <w:sz w:val="22"/>
          <w:szCs w:val="22"/>
        </w:rPr>
      </w:pPr>
      <w:r>
        <w:rPr>
          <w:rFonts w:eastAsia="Arial"/>
          <w:color w:val="auto"/>
          <w:sz w:val="22"/>
          <w:szCs w:val="22"/>
        </w:rPr>
        <w:t xml:space="preserve">nejednat tak, že </w:t>
      </w:r>
      <w:r w:rsidR="00821EF0">
        <w:rPr>
          <w:rFonts w:eastAsia="Arial"/>
          <w:color w:val="auto"/>
          <w:sz w:val="22"/>
          <w:szCs w:val="22"/>
        </w:rPr>
        <w:t xml:space="preserve">daň z přidané hodnoty uvedenou na daňových dokladech, které budou </w:t>
      </w:r>
      <w:r w:rsidR="0031610C" w:rsidRPr="00142357">
        <w:rPr>
          <w:rFonts w:eastAsia="Arial"/>
          <w:color w:val="auto"/>
          <w:sz w:val="22"/>
          <w:szCs w:val="22"/>
        </w:rPr>
        <w:t>vystavovány v souvislosti s touto smlouvou a na jejím základě (dále jen „daň“), úmyslně nezaplatí,</w:t>
      </w:r>
    </w:p>
    <w:p w14:paraId="7753FBBE" w14:textId="545ABCCD" w:rsidR="0031610C" w:rsidRPr="00142357" w:rsidRDefault="0031610C" w:rsidP="00142357">
      <w:pPr>
        <w:pStyle w:val="Default"/>
        <w:numPr>
          <w:ilvl w:val="0"/>
          <w:numId w:val="19"/>
        </w:numPr>
        <w:spacing w:after="120" w:line="276" w:lineRule="auto"/>
        <w:jc w:val="both"/>
        <w:rPr>
          <w:rFonts w:eastAsia="Arial"/>
          <w:color w:val="auto"/>
          <w:sz w:val="22"/>
          <w:szCs w:val="22"/>
        </w:rPr>
      </w:pPr>
      <w:r w:rsidRPr="00142357">
        <w:rPr>
          <w:rFonts w:eastAsia="Arial"/>
          <w:color w:val="auto"/>
          <w:sz w:val="22"/>
          <w:szCs w:val="22"/>
        </w:rPr>
        <w:t>nedostat se úmyslně do postavení, kdy by nemohl daň zaplatit,</w:t>
      </w:r>
    </w:p>
    <w:p w14:paraId="6BEDB0D8" w14:textId="77777777" w:rsidR="0031610C" w:rsidRPr="00142357" w:rsidRDefault="0031610C" w:rsidP="00142357">
      <w:pPr>
        <w:pStyle w:val="Default"/>
        <w:numPr>
          <w:ilvl w:val="0"/>
          <w:numId w:val="19"/>
        </w:numPr>
        <w:spacing w:after="120" w:line="276" w:lineRule="auto"/>
        <w:jc w:val="both"/>
        <w:rPr>
          <w:rFonts w:eastAsia="Arial"/>
          <w:color w:val="auto"/>
          <w:sz w:val="22"/>
          <w:szCs w:val="22"/>
        </w:rPr>
      </w:pPr>
      <w:r w:rsidRPr="00142357">
        <w:rPr>
          <w:rFonts w:eastAsia="Arial"/>
          <w:color w:val="auto"/>
          <w:sz w:val="22"/>
          <w:szCs w:val="22"/>
        </w:rPr>
        <w:t>nevyvinout takové jednání, jímž by došlo ke zkrácení daně nebo vylákání daňové výhody.</w:t>
      </w:r>
    </w:p>
    <w:p w14:paraId="18A632F3" w14:textId="77777777" w:rsidR="0031610C" w:rsidRPr="00142357" w:rsidRDefault="0031610C"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Poskytovatel prohlašuje, že úplata za zdanitelné plnění není bez ekonomického opodstatnění zcela zjevně odchylná od obvyklé ceny ve smyslu zákona č. 151/1997 Sb., o oceňování majetku a o změně některých zákonů (zákon o oceňování majetku), ve znění zákona č. 121/2000 Sb., vše ve znění pozdějších předpisů.</w:t>
      </w:r>
    </w:p>
    <w:p w14:paraId="22656420" w14:textId="26BED7E6" w:rsidR="00B155D8" w:rsidRDefault="0031610C" w:rsidP="00B155D8">
      <w:pPr>
        <w:pStyle w:val="Default"/>
        <w:spacing w:after="120" w:line="276" w:lineRule="auto"/>
        <w:ind w:left="1134"/>
        <w:jc w:val="both"/>
        <w:rPr>
          <w:rFonts w:eastAsia="Arial"/>
          <w:color w:val="auto"/>
          <w:sz w:val="22"/>
          <w:szCs w:val="22"/>
        </w:rPr>
      </w:pPr>
      <w:r w:rsidRPr="00142357">
        <w:rPr>
          <w:rFonts w:eastAsia="Arial"/>
          <w:color w:val="auto"/>
          <w:sz w:val="22"/>
          <w:szCs w:val="22"/>
        </w:rPr>
        <w:t xml:space="preserve">Poskytovatel se dále zavazuje, že pokud by u něj přesto některá z výše uvedených situací nastala, oznámí tuto skutečnost neprodleně objednateli. Poskytovatel je plně srozuměn a souhlasí s tím, že bude povinen objednateli nahradit částku vynaloženou objednatelem jako ručitelem ve smyslu ustanovení § 109 odst. 1 zákona č. 235/2004 o </w:t>
      </w:r>
      <w:r w:rsidRPr="00142357">
        <w:rPr>
          <w:rFonts w:eastAsia="Arial"/>
          <w:color w:val="auto"/>
          <w:sz w:val="22"/>
          <w:szCs w:val="22"/>
        </w:rPr>
        <w:lastRenderedPageBreak/>
        <w:t xml:space="preserve">dani z přidané hodnoty, ve znění pozdějších předpisů, za poskytovatele v důsledku aplikace institutu ručení ze strany správce daně. Tento závazek poskytovatele platí i pro </w:t>
      </w:r>
      <w:r w:rsidRPr="000061B3">
        <w:rPr>
          <w:rFonts w:eastAsia="Arial"/>
          <w:color w:val="auto"/>
          <w:sz w:val="22"/>
          <w:szCs w:val="22"/>
        </w:rPr>
        <w:t>případ, kdy by se v budoucnu ukázalo, že úplata za zdanitelné plnění byla bez ekonomického opodstatnění zcela zjevně odchylná od obvyklé ceny a za předpokladu, že objednatel správci daně doměřené DPH z takového plnění uhradil.</w:t>
      </w:r>
    </w:p>
    <w:p w14:paraId="1F1F4F54" w14:textId="77777777" w:rsidR="0058540C" w:rsidRPr="000061B3" w:rsidRDefault="0058540C" w:rsidP="00B155D8">
      <w:pPr>
        <w:pStyle w:val="Default"/>
        <w:spacing w:after="120" w:line="276" w:lineRule="auto"/>
        <w:ind w:left="1134"/>
        <w:jc w:val="both"/>
        <w:rPr>
          <w:rFonts w:eastAsia="Arial"/>
          <w:color w:val="auto"/>
          <w:sz w:val="22"/>
          <w:szCs w:val="22"/>
        </w:rPr>
      </w:pPr>
    </w:p>
    <w:p w14:paraId="12488820" w14:textId="7496C781" w:rsidR="0031610C" w:rsidRPr="000061B3" w:rsidRDefault="0031610C" w:rsidP="0041521A">
      <w:pPr>
        <w:pStyle w:val="Default"/>
        <w:numPr>
          <w:ilvl w:val="1"/>
          <w:numId w:val="14"/>
        </w:numPr>
        <w:spacing w:line="276" w:lineRule="auto"/>
        <w:ind w:left="1134" w:hanging="708"/>
        <w:rPr>
          <w:rFonts w:eastAsia="Arial"/>
          <w:b/>
          <w:color w:val="auto"/>
          <w:sz w:val="22"/>
          <w:szCs w:val="22"/>
        </w:rPr>
      </w:pPr>
      <w:r w:rsidRPr="000061B3">
        <w:rPr>
          <w:rFonts w:eastAsia="Arial"/>
          <w:b/>
          <w:color w:val="auto"/>
          <w:sz w:val="22"/>
          <w:szCs w:val="22"/>
        </w:rPr>
        <w:t xml:space="preserve">Změna ceny vázaná na </w:t>
      </w:r>
      <w:r w:rsidR="00B72136">
        <w:rPr>
          <w:rFonts w:eastAsia="Arial"/>
          <w:b/>
          <w:color w:val="auto"/>
          <w:sz w:val="22"/>
          <w:szCs w:val="22"/>
        </w:rPr>
        <w:t>minimální</w:t>
      </w:r>
      <w:r w:rsidR="00815652" w:rsidRPr="000061B3">
        <w:rPr>
          <w:rFonts w:eastAsia="Arial"/>
          <w:b/>
          <w:color w:val="auto"/>
          <w:sz w:val="22"/>
          <w:szCs w:val="22"/>
        </w:rPr>
        <w:t xml:space="preserve"> </w:t>
      </w:r>
      <w:r w:rsidRPr="000061B3">
        <w:rPr>
          <w:rFonts w:eastAsia="Arial"/>
          <w:b/>
          <w:color w:val="auto"/>
          <w:sz w:val="22"/>
          <w:szCs w:val="22"/>
        </w:rPr>
        <w:t>mzdu</w:t>
      </w:r>
    </w:p>
    <w:p w14:paraId="31E79E1F" w14:textId="404DBEC0" w:rsidR="00A33949" w:rsidRDefault="00A33949" w:rsidP="008B5CDE">
      <w:pPr>
        <w:pStyle w:val="Default"/>
        <w:spacing w:line="276" w:lineRule="auto"/>
        <w:ind w:left="1134"/>
        <w:jc w:val="both"/>
        <w:rPr>
          <w:rFonts w:eastAsia="Arial"/>
          <w:color w:val="auto"/>
          <w:sz w:val="22"/>
          <w:szCs w:val="22"/>
        </w:rPr>
      </w:pPr>
    </w:p>
    <w:p w14:paraId="67A1000C" w14:textId="42EB8973" w:rsidR="00815652" w:rsidRPr="00B72136" w:rsidRDefault="00815652" w:rsidP="00B72136">
      <w:pPr>
        <w:pStyle w:val="Default"/>
        <w:numPr>
          <w:ilvl w:val="2"/>
          <w:numId w:val="109"/>
        </w:numPr>
        <w:spacing w:line="276" w:lineRule="auto"/>
        <w:jc w:val="both"/>
        <w:rPr>
          <w:rFonts w:eastAsia="Arial"/>
          <w:color w:val="auto"/>
          <w:sz w:val="22"/>
          <w:szCs w:val="22"/>
        </w:rPr>
      </w:pPr>
      <w:r w:rsidRPr="00B72136">
        <w:rPr>
          <w:rFonts w:eastAsia="Arial"/>
          <w:color w:val="auto"/>
          <w:sz w:val="22"/>
          <w:szCs w:val="22"/>
        </w:rPr>
        <w:t>Objednatel je oprávněn, nikoliv však povinen, v případě požadavku poskytovatele jednotkové ceny navýšit</w:t>
      </w:r>
      <w:r w:rsidR="00B72136">
        <w:rPr>
          <w:rFonts w:eastAsia="Arial"/>
          <w:color w:val="auto"/>
          <w:sz w:val="22"/>
          <w:szCs w:val="22"/>
        </w:rPr>
        <w:t xml:space="preserve"> podle </w:t>
      </w:r>
      <w:r w:rsidR="00BE7A6D">
        <w:rPr>
          <w:rFonts w:eastAsia="Arial"/>
          <w:color w:val="auto"/>
          <w:sz w:val="22"/>
          <w:szCs w:val="22"/>
        </w:rPr>
        <w:t>písm. a) a b)</w:t>
      </w:r>
      <w:r w:rsidR="00B72136">
        <w:rPr>
          <w:rFonts w:eastAsia="Arial"/>
          <w:color w:val="auto"/>
          <w:sz w:val="22"/>
          <w:szCs w:val="22"/>
        </w:rPr>
        <w:t xml:space="preserve"> tohoto </w:t>
      </w:r>
      <w:r w:rsidR="00BE7A6D">
        <w:rPr>
          <w:rFonts w:eastAsia="Arial"/>
          <w:color w:val="auto"/>
          <w:sz w:val="22"/>
          <w:szCs w:val="22"/>
        </w:rPr>
        <w:t>článku</w:t>
      </w:r>
      <w:r w:rsidR="00947D7A" w:rsidRPr="00B72136">
        <w:rPr>
          <w:rFonts w:eastAsia="Arial"/>
          <w:color w:val="auto"/>
          <w:sz w:val="22"/>
          <w:szCs w:val="22"/>
        </w:rPr>
        <w:t>,</w:t>
      </w:r>
      <w:r w:rsidR="00B72136">
        <w:rPr>
          <w:rFonts w:eastAsia="Arial"/>
          <w:color w:val="auto"/>
          <w:sz w:val="22"/>
          <w:szCs w:val="22"/>
        </w:rPr>
        <w:t xml:space="preserve"> </w:t>
      </w:r>
      <w:r w:rsidR="00947D7A" w:rsidRPr="00B72136">
        <w:rPr>
          <w:rFonts w:eastAsia="Arial"/>
          <w:color w:val="auto"/>
          <w:sz w:val="22"/>
          <w:szCs w:val="22"/>
        </w:rPr>
        <w:t>a to pouze v</w:t>
      </w:r>
      <w:r w:rsidR="00B72136">
        <w:rPr>
          <w:rFonts w:eastAsia="Arial"/>
          <w:color w:val="auto"/>
          <w:sz w:val="22"/>
          <w:szCs w:val="22"/>
        </w:rPr>
        <w:t> </w:t>
      </w:r>
      <w:r w:rsidR="00947D7A" w:rsidRPr="00B72136">
        <w:rPr>
          <w:rFonts w:eastAsia="Arial"/>
          <w:color w:val="auto"/>
          <w:sz w:val="22"/>
          <w:szCs w:val="22"/>
        </w:rPr>
        <w:t>rozsahu</w:t>
      </w:r>
      <w:r w:rsidR="00B72136">
        <w:rPr>
          <w:rFonts w:eastAsia="Arial"/>
          <w:color w:val="auto"/>
          <w:sz w:val="22"/>
          <w:szCs w:val="22"/>
        </w:rPr>
        <w:t xml:space="preserve">, </w:t>
      </w:r>
      <w:r w:rsidR="00947D7A" w:rsidRPr="00B72136">
        <w:rPr>
          <w:rFonts w:eastAsia="Arial"/>
          <w:color w:val="auto"/>
          <w:sz w:val="22"/>
          <w:szCs w:val="22"/>
        </w:rPr>
        <w:t>v jakém poskytovatel prokáže dopad nárůstu minimální mzdy</w:t>
      </w:r>
      <w:r w:rsidR="003F63E7">
        <w:rPr>
          <w:rFonts w:eastAsia="Arial"/>
          <w:color w:val="auto"/>
          <w:sz w:val="22"/>
          <w:szCs w:val="22"/>
        </w:rPr>
        <w:t xml:space="preserve"> v</w:t>
      </w:r>
      <w:r w:rsidR="001C70D0">
        <w:rPr>
          <w:rFonts w:eastAsia="Arial"/>
          <w:color w:val="auto"/>
          <w:sz w:val="22"/>
          <w:szCs w:val="22"/>
        </w:rPr>
        <w:t> </w:t>
      </w:r>
      <w:r w:rsidR="003F63E7">
        <w:rPr>
          <w:rFonts w:eastAsia="Arial"/>
          <w:color w:val="auto"/>
          <w:sz w:val="22"/>
          <w:szCs w:val="22"/>
        </w:rPr>
        <w:t>souladu</w:t>
      </w:r>
      <w:r w:rsidR="001C70D0">
        <w:rPr>
          <w:rFonts w:eastAsia="Arial"/>
          <w:color w:val="auto"/>
          <w:sz w:val="22"/>
          <w:szCs w:val="22"/>
        </w:rPr>
        <w:t xml:space="preserve"> s obecně závaznými právními předpisy, </w:t>
      </w:r>
      <w:r w:rsidR="001C70D0" w:rsidRPr="001C70D0">
        <w:rPr>
          <w:rFonts w:eastAsia="Arial"/>
          <w:color w:val="auto"/>
          <w:sz w:val="22"/>
          <w:szCs w:val="22"/>
        </w:rPr>
        <w:t>které upravují výši mezd na mzdové náklady a související zákonné sociální a zdravotní odvody bezpečnostních pracovníků</w:t>
      </w:r>
      <w:r w:rsidR="001C70D0">
        <w:rPr>
          <w:rFonts w:eastAsia="Arial"/>
          <w:color w:val="auto"/>
          <w:sz w:val="22"/>
          <w:szCs w:val="22"/>
        </w:rPr>
        <w:t xml:space="preserve">, především s </w:t>
      </w:r>
      <w:r w:rsidR="003F63E7">
        <w:rPr>
          <w:rFonts w:eastAsia="Arial"/>
          <w:color w:val="auto"/>
          <w:sz w:val="22"/>
          <w:szCs w:val="22"/>
        </w:rPr>
        <w:t>ustanovením § 111 odst. 3 zákona č. 262/2006 Sb., zákoník práce</w:t>
      </w:r>
      <w:r w:rsidR="00C4280C">
        <w:rPr>
          <w:rFonts w:eastAsia="Arial"/>
          <w:color w:val="auto"/>
          <w:sz w:val="22"/>
          <w:szCs w:val="22"/>
        </w:rPr>
        <w:t xml:space="preserve"> (ZP</w:t>
      </w:r>
      <w:r w:rsidR="005853A6">
        <w:rPr>
          <w:rFonts w:eastAsia="Arial"/>
          <w:color w:val="auto"/>
          <w:sz w:val="22"/>
          <w:szCs w:val="22"/>
        </w:rPr>
        <w:t xml:space="preserve">) </w:t>
      </w:r>
      <w:r w:rsidRPr="00B72136">
        <w:rPr>
          <w:rFonts w:eastAsia="Arial"/>
          <w:color w:val="auto"/>
          <w:sz w:val="22"/>
          <w:szCs w:val="22"/>
        </w:rPr>
        <w:t xml:space="preserve">(dále jen </w:t>
      </w:r>
      <w:r w:rsidR="003C4F17">
        <w:rPr>
          <w:rFonts w:eastAsia="Arial"/>
          <w:color w:val="auto"/>
          <w:sz w:val="22"/>
          <w:szCs w:val="22"/>
        </w:rPr>
        <w:t xml:space="preserve">minimální </w:t>
      </w:r>
      <w:r w:rsidRPr="00B72136">
        <w:rPr>
          <w:rFonts w:eastAsia="Arial"/>
          <w:color w:val="auto"/>
          <w:sz w:val="22"/>
          <w:szCs w:val="22"/>
        </w:rPr>
        <w:t>mzda)</w:t>
      </w:r>
      <w:r w:rsidR="005853A6">
        <w:rPr>
          <w:rFonts w:eastAsia="Arial"/>
          <w:color w:val="auto"/>
          <w:sz w:val="22"/>
          <w:szCs w:val="22"/>
        </w:rPr>
        <w:t xml:space="preserve">. </w:t>
      </w:r>
      <w:r w:rsidR="00B72136">
        <w:rPr>
          <w:rFonts w:eastAsia="Arial"/>
          <w:color w:val="auto"/>
          <w:sz w:val="22"/>
          <w:szCs w:val="22"/>
        </w:rPr>
        <w:t>J</w:t>
      </w:r>
      <w:r w:rsidRPr="00B72136">
        <w:rPr>
          <w:rFonts w:eastAsia="Arial"/>
          <w:color w:val="auto"/>
          <w:sz w:val="22"/>
          <w:szCs w:val="22"/>
        </w:rPr>
        <w:t>ednotkovou cenu sjednanou v této smlouvě lze v takovém případě navýšit i opakovaně, a to o:</w:t>
      </w:r>
    </w:p>
    <w:p w14:paraId="2D1E7DD7" w14:textId="6104D8E4" w:rsidR="00B72136" w:rsidRPr="00B72136" w:rsidRDefault="00815652" w:rsidP="00B72136">
      <w:pPr>
        <w:pStyle w:val="Default"/>
        <w:numPr>
          <w:ilvl w:val="0"/>
          <w:numId w:val="107"/>
        </w:numPr>
        <w:spacing w:line="276" w:lineRule="auto"/>
        <w:jc w:val="both"/>
        <w:rPr>
          <w:rFonts w:eastAsia="Arial"/>
          <w:color w:val="auto"/>
          <w:sz w:val="22"/>
          <w:szCs w:val="22"/>
        </w:rPr>
      </w:pPr>
      <w:r w:rsidRPr="00B72136">
        <w:rPr>
          <w:rFonts w:eastAsia="Arial"/>
          <w:color w:val="auto"/>
          <w:sz w:val="22"/>
          <w:szCs w:val="22"/>
        </w:rPr>
        <w:t xml:space="preserve">částku, o kterou bude </w:t>
      </w:r>
      <w:r w:rsidR="00C94259" w:rsidRPr="00B72136">
        <w:rPr>
          <w:rFonts w:eastAsia="Arial"/>
          <w:color w:val="auto"/>
          <w:sz w:val="22"/>
          <w:szCs w:val="22"/>
        </w:rPr>
        <w:t>minimální</w:t>
      </w:r>
      <w:r w:rsidRPr="00B72136">
        <w:rPr>
          <w:rFonts w:eastAsia="Arial"/>
          <w:color w:val="auto"/>
          <w:sz w:val="22"/>
          <w:szCs w:val="22"/>
        </w:rPr>
        <w:t xml:space="preserve"> </w:t>
      </w:r>
      <w:r w:rsidR="002D1193">
        <w:rPr>
          <w:rFonts w:eastAsia="Arial"/>
          <w:color w:val="auto"/>
          <w:sz w:val="22"/>
          <w:szCs w:val="22"/>
        </w:rPr>
        <w:t xml:space="preserve">hodinová </w:t>
      </w:r>
      <w:r w:rsidRPr="00B72136">
        <w:rPr>
          <w:rFonts w:eastAsia="Arial"/>
          <w:color w:val="auto"/>
          <w:sz w:val="22"/>
          <w:szCs w:val="22"/>
        </w:rPr>
        <w:t xml:space="preserve">mzda navýšena oproti </w:t>
      </w:r>
      <w:r w:rsidR="002D1193">
        <w:rPr>
          <w:rFonts w:eastAsia="Arial"/>
          <w:color w:val="auto"/>
          <w:sz w:val="22"/>
          <w:szCs w:val="22"/>
        </w:rPr>
        <w:t xml:space="preserve">minimální </w:t>
      </w:r>
      <w:r w:rsidRPr="00B72136">
        <w:rPr>
          <w:rFonts w:eastAsia="Arial"/>
          <w:color w:val="auto"/>
          <w:sz w:val="22"/>
          <w:szCs w:val="22"/>
        </w:rPr>
        <w:t>hodinové mzd</w:t>
      </w:r>
      <w:r w:rsidR="002D1193">
        <w:rPr>
          <w:rFonts w:eastAsia="Arial"/>
          <w:color w:val="auto"/>
          <w:sz w:val="22"/>
          <w:szCs w:val="22"/>
        </w:rPr>
        <w:t>ě v roce předcházejícím navýšení</w:t>
      </w:r>
      <w:r w:rsidR="002D1193" w:rsidRPr="002D1193">
        <w:rPr>
          <w:rFonts w:eastAsia="Arial"/>
          <w:color w:val="auto"/>
          <w:sz w:val="22"/>
          <w:szCs w:val="22"/>
        </w:rPr>
        <w:t>, přepočtenou ze 40 h týdenní pracovní doby</w:t>
      </w:r>
      <w:r w:rsidRPr="00B72136">
        <w:rPr>
          <w:rFonts w:eastAsia="Arial"/>
          <w:color w:val="auto"/>
          <w:sz w:val="22"/>
          <w:szCs w:val="22"/>
        </w:rPr>
        <w:t>, a</w:t>
      </w:r>
    </w:p>
    <w:p w14:paraId="744E89A9" w14:textId="77777777" w:rsidR="00B72136" w:rsidRDefault="00815652" w:rsidP="00B72136">
      <w:pPr>
        <w:pStyle w:val="Default"/>
        <w:numPr>
          <w:ilvl w:val="0"/>
          <w:numId w:val="107"/>
        </w:numPr>
        <w:spacing w:line="276" w:lineRule="auto"/>
        <w:jc w:val="both"/>
        <w:rPr>
          <w:rFonts w:eastAsia="Arial"/>
          <w:color w:val="auto"/>
          <w:sz w:val="22"/>
          <w:szCs w:val="22"/>
        </w:rPr>
      </w:pPr>
      <w:r w:rsidRPr="00B72136">
        <w:rPr>
          <w:rFonts w:eastAsia="Arial"/>
          <w:color w:val="auto"/>
          <w:sz w:val="22"/>
          <w:szCs w:val="22"/>
        </w:rPr>
        <w:t xml:space="preserve">částku, o kolik budou činit zákonné odvody zaměstnavatele ze mzdy (zejména daně, pojistné a příspěvek na státní politiku zaměstnanosti) více oproti takovým odvodům před zvýšením podle písm. </w:t>
      </w:r>
      <w:r w:rsidR="00831774" w:rsidRPr="00B72136">
        <w:rPr>
          <w:rFonts w:eastAsia="Arial"/>
          <w:color w:val="auto"/>
          <w:sz w:val="22"/>
          <w:szCs w:val="22"/>
        </w:rPr>
        <w:t xml:space="preserve">a) </w:t>
      </w:r>
      <w:r w:rsidRPr="00B72136">
        <w:rPr>
          <w:rFonts w:eastAsia="Arial"/>
          <w:color w:val="auto"/>
          <w:sz w:val="22"/>
          <w:szCs w:val="22"/>
        </w:rPr>
        <w:t>tohoto článku smlouvy.</w:t>
      </w:r>
      <w:r w:rsidR="00C94259" w:rsidRPr="00B72136">
        <w:rPr>
          <w:rFonts w:eastAsia="Arial"/>
          <w:color w:val="auto"/>
          <w:sz w:val="22"/>
          <w:szCs w:val="22"/>
        </w:rPr>
        <w:t xml:space="preserve"> </w:t>
      </w:r>
    </w:p>
    <w:p w14:paraId="191A0381" w14:textId="55008C9D" w:rsidR="00815652" w:rsidRPr="00B72136" w:rsidRDefault="000114FB" w:rsidP="00B72136">
      <w:pPr>
        <w:pStyle w:val="Default"/>
        <w:numPr>
          <w:ilvl w:val="2"/>
          <w:numId w:val="109"/>
        </w:numPr>
        <w:spacing w:line="276" w:lineRule="auto"/>
        <w:jc w:val="both"/>
        <w:rPr>
          <w:rFonts w:eastAsia="Arial"/>
          <w:color w:val="auto"/>
          <w:sz w:val="22"/>
          <w:szCs w:val="22"/>
        </w:rPr>
      </w:pPr>
      <w:r>
        <w:rPr>
          <w:rFonts w:eastAsia="Arial"/>
          <w:color w:val="auto"/>
          <w:sz w:val="22"/>
          <w:szCs w:val="22"/>
        </w:rPr>
        <w:t>U</w:t>
      </w:r>
      <w:r w:rsidR="00C94259" w:rsidRPr="00B72136">
        <w:rPr>
          <w:rFonts w:eastAsia="Arial"/>
          <w:color w:val="auto"/>
          <w:sz w:val="22"/>
          <w:szCs w:val="22"/>
        </w:rPr>
        <w:t>stanovení</w:t>
      </w:r>
      <w:r>
        <w:rPr>
          <w:rFonts w:eastAsia="Arial"/>
          <w:color w:val="auto"/>
          <w:sz w:val="22"/>
          <w:szCs w:val="22"/>
        </w:rPr>
        <w:t xml:space="preserve"> dle předchozího odstavce</w:t>
      </w:r>
      <w:r w:rsidR="00C94259" w:rsidRPr="00B72136">
        <w:rPr>
          <w:rFonts w:eastAsia="Arial"/>
          <w:color w:val="auto"/>
          <w:sz w:val="22"/>
          <w:szCs w:val="22"/>
        </w:rPr>
        <w:t xml:space="preserve"> lze prvně použít </w:t>
      </w:r>
      <w:r w:rsidR="00C64895">
        <w:rPr>
          <w:rFonts w:eastAsia="Arial"/>
          <w:color w:val="auto"/>
          <w:sz w:val="22"/>
          <w:szCs w:val="22"/>
        </w:rPr>
        <w:t xml:space="preserve">pro navýšení jednotkové ceny nejdříve </w:t>
      </w:r>
      <w:r w:rsidR="00C94259" w:rsidRPr="000114FB">
        <w:rPr>
          <w:rFonts w:eastAsia="Arial"/>
          <w:color w:val="auto"/>
          <w:sz w:val="22"/>
          <w:szCs w:val="22"/>
        </w:rPr>
        <w:t>od 1. 1. 2027</w:t>
      </w:r>
      <w:r w:rsidRPr="000114FB">
        <w:rPr>
          <w:rFonts w:eastAsia="Arial"/>
          <w:color w:val="auto"/>
          <w:sz w:val="22"/>
          <w:szCs w:val="22"/>
        </w:rPr>
        <w:t xml:space="preserve"> s tím, že v</w:t>
      </w:r>
      <w:r w:rsidR="00C94259" w:rsidRPr="000114FB">
        <w:rPr>
          <w:rFonts w:eastAsia="Arial"/>
          <w:color w:val="auto"/>
          <w:sz w:val="22"/>
          <w:szCs w:val="22"/>
        </w:rPr>
        <w:t>yšší</w:t>
      </w:r>
      <w:r w:rsidR="00C94259" w:rsidRPr="00B72136">
        <w:rPr>
          <w:rFonts w:eastAsia="Arial"/>
          <w:color w:val="auto"/>
          <w:sz w:val="22"/>
          <w:szCs w:val="22"/>
        </w:rPr>
        <w:t xml:space="preserve"> odměnu je poskytovatel oprávněn fakturovat od prvního dne následujícího po měsíci, kdy vstoupí v účinnost dodatek upravující zvýšení odměny dle tohoto odstavce smlouvy.</w:t>
      </w:r>
    </w:p>
    <w:p w14:paraId="4A0210BB" w14:textId="663CE673" w:rsidR="00815652" w:rsidRDefault="00B72136" w:rsidP="00B72136">
      <w:pPr>
        <w:pStyle w:val="Default"/>
        <w:numPr>
          <w:ilvl w:val="2"/>
          <w:numId w:val="109"/>
        </w:numPr>
        <w:spacing w:line="276" w:lineRule="auto"/>
        <w:jc w:val="both"/>
        <w:rPr>
          <w:rFonts w:eastAsia="Arial"/>
          <w:color w:val="auto"/>
          <w:sz w:val="22"/>
          <w:szCs w:val="22"/>
        </w:rPr>
      </w:pPr>
      <w:r>
        <w:rPr>
          <w:rFonts w:eastAsia="Arial"/>
          <w:color w:val="auto"/>
          <w:sz w:val="22"/>
          <w:szCs w:val="22"/>
        </w:rPr>
        <w:t>O</w:t>
      </w:r>
      <w:r w:rsidRPr="008B5CDE">
        <w:rPr>
          <w:rFonts w:eastAsia="Arial"/>
          <w:color w:val="auto"/>
          <w:sz w:val="22"/>
          <w:szCs w:val="22"/>
        </w:rPr>
        <w:t xml:space="preserve">bjednatel je oprávněn požadovat předložení dokumentace prokazující, že nárůst mezd dle obecně závazných právních předpisů, v jehož důsledku je zvyšována odměna </w:t>
      </w:r>
      <w:r>
        <w:rPr>
          <w:rFonts w:eastAsia="Arial"/>
          <w:color w:val="auto"/>
          <w:sz w:val="22"/>
          <w:szCs w:val="22"/>
        </w:rPr>
        <w:t>p</w:t>
      </w:r>
      <w:r w:rsidRPr="008B5CDE">
        <w:rPr>
          <w:rFonts w:eastAsia="Arial"/>
          <w:color w:val="auto"/>
          <w:sz w:val="22"/>
          <w:szCs w:val="22"/>
        </w:rPr>
        <w:t>oskytovatele, má dopad na výši mzdy bezpečnostních pracovníků</w:t>
      </w:r>
      <w:r w:rsidR="004637F3">
        <w:rPr>
          <w:rFonts w:eastAsia="Arial"/>
          <w:color w:val="auto"/>
          <w:sz w:val="22"/>
          <w:szCs w:val="22"/>
        </w:rPr>
        <w:t xml:space="preserve">, kteří se </w:t>
      </w:r>
      <w:r w:rsidR="004637F3" w:rsidRPr="004637F3">
        <w:rPr>
          <w:rFonts w:eastAsia="Arial"/>
          <w:color w:val="auto"/>
          <w:sz w:val="22"/>
          <w:szCs w:val="22"/>
        </w:rPr>
        <w:t xml:space="preserve">podílejí se na poskytování plnění dle této </w:t>
      </w:r>
      <w:r w:rsidR="004637F3">
        <w:rPr>
          <w:rFonts w:eastAsia="Arial"/>
          <w:color w:val="auto"/>
          <w:sz w:val="22"/>
          <w:szCs w:val="22"/>
        </w:rPr>
        <w:t>s</w:t>
      </w:r>
      <w:r w:rsidR="004637F3" w:rsidRPr="004637F3">
        <w:rPr>
          <w:rFonts w:eastAsia="Arial"/>
          <w:color w:val="auto"/>
          <w:sz w:val="22"/>
          <w:szCs w:val="22"/>
        </w:rPr>
        <w:t>mlouvy</w:t>
      </w:r>
      <w:r w:rsidRPr="008B5CDE">
        <w:rPr>
          <w:rFonts w:eastAsia="Arial"/>
          <w:color w:val="auto"/>
          <w:sz w:val="22"/>
          <w:szCs w:val="22"/>
        </w:rPr>
        <w:t>.</w:t>
      </w:r>
    </w:p>
    <w:p w14:paraId="1C1FD6D3" w14:textId="29F88EE3" w:rsidR="00C4280C" w:rsidRPr="00C4280C" w:rsidRDefault="00C4280C" w:rsidP="00C4280C">
      <w:pPr>
        <w:pStyle w:val="Default"/>
        <w:numPr>
          <w:ilvl w:val="2"/>
          <w:numId w:val="109"/>
        </w:numPr>
        <w:spacing w:line="276" w:lineRule="auto"/>
        <w:jc w:val="both"/>
        <w:rPr>
          <w:rFonts w:eastAsia="Arial"/>
          <w:color w:val="auto"/>
          <w:sz w:val="22"/>
          <w:szCs w:val="22"/>
        </w:rPr>
      </w:pPr>
      <w:r>
        <w:rPr>
          <w:rFonts w:eastAsia="Arial"/>
          <w:color w:val="auto"/>
          <w:sz w:val="22"/>
          <w:szCs w:val="22"/>
        </w:rPr>
        <w:t xml:space="preserve">Nárok na změnu jednotkové ceny může poskytovatel takto uplatnit vždy do 30.11. kalendářního roku, ve kterém byla dle ustanovení § 111 odst. 7 ZP </w:t>
      </w:r>
      <w:r w:rsidR="004637F3">
        <w:rPr>
          <w:rFonts w:eastAsia="Arial"/>
          <w:color w:val="auto"/>
          <w:sz w:val="22"/>
          <w:szCs w:val="22"/>
        </w:rPr>
        <w:t xml:space="preserve">ze strany Ministerstva práce a sociálních věcí vyhlášena sdělením ve Sbírce zákonů a mezinárodních smluv nová výše měsíční minimální mzdy pro následující kalendářní rok. </w:t>
      </w:r>
      <w:r w:rsidRPr="00C4280C">
        <w:rPr>
          <w:rFonts w:eastAsia="Arial"/>
          <w:color w:val="auto"/>
          <w:sz w:val="22"/>
          <w:szCs w:val="22"/>
        </w:rPr>
        <w:t xml:space="preserve"> </w:t>
      </w:r>
    </w:p>
    <w:p w14:paraId="691C3C8E" w14:textId="77777777" w:rsidR="0031610C" w:rsidRPr="00142357" w:rsidRDefault="0031610C" w:rsidP="00142357">
      <w:pPr>
        <w:pStyle w:val="Default"/>
        <w:spacing w:after="120" w:line="276" w:lineRule="auto"/>
        <w:ind w:left="426"/>
        <w:jc w:val="both"/>
        <w:rPr>
          <w:rFonts w:eastAsia="Arial"/>
          <w:color w:val="auto"/>
          <w:sz w:val="22"/>
          <w:szCs w:val="22"/>
        </w:rPr>
      </w:pPr>
    </w:p>
    <w:p w14:paraId="525D3DAE" w14:textId="2FCB7CD2" w:rsidR="00984741" w:rsidRPr="00142357" w:rsidRDefault="0031610C" w:rsidP="00142357">
      <w:pPr>
        <w:pStyle w:val="Default"/>
        <w:numPr>
          <w:ilvl w:val="0"/>
          <w:numId w:val="14"/>
        </w:numPr>
        <w:spacing w:after="120" w:line="276" w:lineRule="auto"/>
        <w:ind w:left="1134" w:hanging="708"/>
        <w:jc w:val="both"/>
        <w:rPr>
          <w:sz w:val="22"/>
          <w:szCs w:val="22"/>
        </w:rPr>
      </w:pPr>
      <w:r w:rsidRPr="00142357">
        <w:rPr>
          <w:rFonts w:eastAsia="Arial"/>
          <w:b/>
          <w:color w:val="auto"/>
          <w:sz w:val="22"/>
          <w:szCs w:val="22"/>
        </w:rPr>
        <w:t>PLATEBNÍ PODMÍNKY</w:t>
      </w:r>
    </w:p>
    <w:p w14:paraId="48E4846F" w14:textId="3B9A5EB9"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Způsob placení</w:t>
      </w:r>
    </w:p>
    <w:p w14:paraId="1D2F286A" w14:textId="75EC1A3D" w:rsidR="00CF39FE" w:rsidRDefault="00CF39FE" w:rsidP="0041521A">
      <w:pPr>
        <w:pStyle w:val="Default"/>
        <w:spacing w:line="276" w:lineRule="auto"/>
        <w:ind w:left="1134"/>
        <w:jc w:val="both"/>
        <w:rPr>
          <w:rFonts w:eastAsia="Arial"/>
          <w:color w:val="auto"/>
          <w:sz w:val="22"/>
          <w:szCs w:val="22"/>
        </w:rPr>
      </w:pPr>
      <w:r w:rsidRPr="00142357">
        <w:rPr>
          <w:rFonts w:eastAsia="Arial"/>
          <w:color w:val="auto"/>
          <w:sz w:val="22"/>
          <w:szCs w:val="22"/>
        </w:rPr>
        <w:t>Cena dle této smlouvy bude uhrazena objednatelem na základě daňových dokladů (faktur) vystavených poskytovatelem a zaslaných na adresu objednatele, a to v českých korunách bezhotovostně na bankovní účet poskytovatele uvedený v záhlaví této smlouvy.</w:t>
      </w:r>
    </w:p>
    <w:p w14:paraId="7DB79768" w14:textId="77777777" w:rsidR="0041521A" w:rsidRPr="00142357" w:rsidRDefault="0041521A" w:rsidP="0041521A">
      <w:pPr>
        <w:pStyle w:val="Default"/>
        <w:spacing w:line="276" w:lineRule="auto"/>
        <w:ind w:left="1134"/>
        <w:jc w:val="both"/>
        <w:rPr>
          <w:rFonts w:eastAsia="Arial"/>
          <w:color w:val="auto"/>
          <w:sz w:val="22"/>
          <w:szCs w:val="22"/>
        </w:rPr>
      </w:pPr>
    </w:p>
    <w:p w14:paraId="14BBAC08" w14:textId="77777777" w:rsidR="008B0E1B" w:rsidRPr="00142357" w:rsidRDefault="008B0E1B"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Vystavení daňové dokladu</w:t>
      </w:r>
    </w:p>
    <w:p w14:paraId="01B97C75" w14:textId="433CAE05" w:rsidR="0031610C" w:rsidRDefault="008B0E1B" w:rsidP="0041521A">
      <w:pPr>
        <w:pStyle w:val="Default"/>
        <w:spacing w:line="276" w:lineRule="auto"/>
        <w:ind w:left="1134"/>
        <w:jc w:val="both"/>
        <w:rPr>
          <w:sz w:val="22"/>
          <w:szCs w:val="22"/>
        </w:rPr>
      </w:pPr>
      <w:r w:rsidRPr="00142357">
        <w:rPr>
          <w:sz w:val="22"/>
          <w:szCs w:val="22"/>
        </w:rPr>
        <w:t xml:space="preserve">Právo vystavit daňový doklad (fakturu) na cenu dle této smlouvy vzniká poskytovateli vždy následující pracovní den po uplynutí </w:t>
      </w:r>
      <w:r w:rsidRPr="00142357">
        <w:rPr>
          <w:b/>
          <w:sz w:val="22"/>
          <w:szCs w:val="22"/>
        </w:rPr>
        <w:t>měsíce</w:t>
      </w:r>
      <w:r w:rsidRPr="00142357">
        <w:rPr>
          <w:sz w:val="22"/>
          <w:szCs w:val="22"/>
        </w:rPr>
        <w:t>, ve kterém byla poskytována ostraha. Přílohou daňového dokladu (faktury) bude kopie objednatelem schváleného pracovního výkazu za uplynulý měsíc.</w:t>
      </w:r>
    </w:p>
    <w:p w14:paraId="09ECCB2A" w14:textId="77777777" w:rsidR="0041521A" w:rsidRPr="00142357" w:rsidRDefault="0041521A" w:rsidP="0041521A">
      <w:pPr>
        <w:pStyle w:val="Default"/>
        <w:spacing w:line="276" w:lineRule="auto"/>
        <w:ind w:left="1134"/>
        <w:jc w:val="both"/>
        <w:rPr>
          <w:rFonts w:eastAsia="Arial"/>
          <w:color w:val="auto"/>
          <w:sz w:val="22"/>
          <w:szCs w:val="22"/>
        </w:rPr>
      </w:pPr>
    </w:p>
    <w:p w14:paraId="12BB677F" w14:textId="42ED266B" w:rsidR="008B0E1B" w:rsidRPr="00142357" w:rsidRDefault="008B0E1B"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Splatnost daňového dokladu</w:t>
      </w:r>
    </w:p>
    <w:p w14:paraId="18BDC2F6" w14:textId="501B6435" w:rsidR="008B0E1B" w:rsidRDefault="008B0E1B" w:rsidP="0041521A">
      <w:pPr>
        <w:pStyle w:val="Default"/>
        <w:spacing w:line="276" w:lineRule="auto"/>
        <w:ind w:left="1134"/>
        <w:jc w:val="both"/>
        <w:rPr>
          <w:sz w:val="22"/>
          <w:szCs w:val="22"/>
        </w:rPr>
      </w:pPr>
      <w:r w:rsidRPr="00142357">
        <w:rPr>
          <w:sz w:val="22"/>
          <w:szCs w:val="22"/>
        </w:rPr>
        <w:t xml:space="preserve">Splatnost řádně vystaveného daňového dokladu (faktury), obsahujícího veškeré požadované náležitosti, činí </w:t>
      </w:r>
      <w:r w:rsidR="00540008">
        <w:rPr>
          <w:sz w:val="22"/>
          <w:szCs w:val="22"/>
        </w:rPr>
        <w:t>14</w:t>
      </w:r>
      <w:r w:rsidRPr="00142357">
        <w:rPr>
          <w:sz w:val="22"/>
          <w:szCs w:val="22"/>
        </w:rPr>
        <w:t xml:space="preserve"> dnů ode dne jeho </w:t>
      </w:r>
      <w:r w:rsidR="00BB3482">
        <w:rPr>
          <w:sz w:val="22"/>
          <w:szCs w:val="22"/>
        </w:rPr>
        <w:t>doručení objednateli</w:t>
      </w:r>
      <w:r w:rsidRPr="00142357">
        <w:rPr>
          <w:sz w:val="22"/>
          <w:szCs w:val="22"/>
        </w:rPr>
        <w:t xml:space="preserve">. </w:t>
      </w:r>
    </w:p>
    <w:p w14:paraId="6474BE46" w14:textId="77777777" w:rsidR="008123D5" w:rsidRPr="00142357" w:rsidRDefault="008123D5" w:rsidP="0041521A">
      <w:pPr>
        <w:pStyle w:val="Default"/>
        <w:spacing w:line="276" w:lineRule="auto"/>
        <w:ind w:left="1134"/>
        <w:jc w:val="both"/>
        <w:rPr>
          <w:sz w:val="22"/>
          <w:szCs w:val="22"/>
        </w:rPr>
      </w:pPr>
    </w:p>
    <w:p w14:paraId="43E837B8" w14:textId="77777777"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Okamžik úhrady</w:t>
      </w:r>
    </w:p>
    <w:p w14:paraId="3EAE75EC" w14:textId="67AA8D07" w:rsidR="0031610C"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Cena se považuje za zaplacenou dnem připsání příslušné částky ve prospěch účtu poskytovatele uvedeného v záhlaví této smlouvy.</w:t>
      </w:r>
    </w:p>
    <w:p w14:paraId="14F12B86" w14:textId="77777777" w:rsidR="0041521A" w:rsidRPr="00142357" w:rsidRDefault="0041521A" w:rsidP="0041521A">
      <w:pPr>
        <w:pStyle w:val="Default"/>
        <w:spacing w:line="276" w:lineRule="auto"/>
        <w:ind w:left="1134"/>
        <w:jc w:val="both"/>
        <w:rPr>
          <w:rFonts w:eastAsia="Arial"/>
          <w:color w:val="auto"/>
          <w:sz w:val="22"/>
          <w:szCs w:val="22"/>
        </w:rPr>
      </w:pPr>
    </w:p>
    <w:p w14:paraId="45EEB4AD" w14:textId="77777777" w:rsidR="0031610C" w:rsidRPr="00142357" w:rsidRDefault="0031610C" w:rsidP="0041521A">
      <w:pPr>
        <w:pStyle w:val="Default"/>
        <w:numPr>
          <w:ilvl w:val="1"/>
          <w:numId w:val="14"/>
        </w:numPr>
        <w:spacing w:line="276" w:lineRule="auto"/>
        <w:ind w:left="1134" w:hanging="708"/>
        <w:jc w:val="both"/>
        <w:rPr>
          <w:rFonts w:eastAsia="Arial"/>
          <w:b/>
          <w:color w:val="auto"/>
          <w:sz w:val="22"/>
          <w:szCs w:val="22"/>
        </w:rPr>
      </w:pPr>
      <w:r w:rsidRPr="00142357">
        <w:rPr>
          <w:rFonts w:eastAsia="Arial"/>
          <w:b/>
          <w:color w:val="auto"/>
          <w:sz w:val="22"/>
          <w:szCs w:val="22"/>
        </w:rPr>
        <w:t>Náležitosti faktur</w:t>
      </w:r>
    </w:p>
    <w:p w14:paraId="719637CC" w14:textId="464F11C5" w:rsidR="0031610C" w:rsidRPr="00142357"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Faktury musí obsahovat veškeré náležitosti daňového dokladu</w:t>
      </w:r>
      <w:r w:rsidR="008B0E1B" w:rsidRPr="00142357">
        <w:rPr>
          <w:rFonts w:eastAsia="Arial"/>
          <w:color w:val="auto"/>
          <w:sz w:val="22"/>
          <w:szCs w:val="22"/>
        </w:rPr>
        <w:t xml:space="preserve"> dle platných právních předpisů a podmínek dle této smlouvy</w:t>
      </w:r>
      <w:r w:rsidRPr="00142357">
        <w:rPr>
          <w:rFonts w:eastAsia="Arial"/>
          <w:color w:val="auto"/>
          <w:sz w:val="22"/>
          <w:szCs w:val="22"/>
        </w:rPr>
        <w:t>. Nebude-li to splněno nebo bude</w:t>
      </w:r>
      <w:r w:rsidR="0087285B">
        <w:rPr>
          <w:rFonts w:eastAsia="Arial"/>
          <w:color w:val="auto"/>
          <w:sz w:val="22"/>
          <w:szCs w:val="22"/>
        </w:rPr>
        <w:t>-li</w:t>
      </w:r>
      <w:r w:rsidRPr="00142357">
        <w:rPr>
          <w:rFonts w:eastAsia="Arial"/>
          <w:color w:val="auto"/>
          <w:sz w:val="22"/>
          <w:szCs w:val="22"/>
        </w:rPr>
        <w:t xml:space="preserve"> chybně uvedena cena nebo DPH, je objednatel oprávněn fakturu před uplynutím lhůty splatnosti vrátit poskytovateli k provedení opravy s vyznačením důvodu vrácení. Poskytovatel provede opravu vystavením nové faktury. Vrácením vadné faktury objednateli přestává běžet původní lhůta splatnosti. Nová lhůta splatnosti </w:t>
      </w:r>
      <w:r w:rsidR="0023173B">
        <w:rPr>
          <w:rFonts w:eastAsia="Arial"/>
          <w:color w:val="auto"/>
          <w:sz w:val="22"/>
          <w:szCs w:val="22"/>
        </w:rPr>
        <w:t xml:space="preserve">14 dnů </w:t>
      </w:r>
      <w:r w:rsidRPr="00142357">
        <w:rPr>
          <w:rFonts w:eastAsia="Arial"/>
          <w:color w:val="auto"/>
          <w:sz w:val="22"/>
          <w:szCs w:val="22"/>
        </w:rPr>
        <w:t>běží ode dne doručení nové faktury objednateli.</w:t>
      </w:r>
    </w:p>
    <w:p w14:paraId="2AE77CFB" w14:textId="77777777" w:rsidR="0031610C" w:rsidRPr="00142357" w:rsidRDefault="0031610C" w:rsidP="00142357">
      <w:pPr>
        <w:pStyle w:val="Default"/>
        <w:spacing w:after="120" w:line="276" w:lineRule="auto"/>
        <w:ind w:left="426"/>
        <w:jc w:val="both"/>
        <w:rPr>
          <w:rFonts w:eastAsia="Arial"/>
          <w:color w:val="auto"/>
          <w:sz w:val="22"/>
          <w:szCs w:val="22"/>
        </w:rPr>
      </w:pPr>
    </w:p>
    <w:p w14:paraId="0FB34465" w14:textId="20027894" w:rsidR="0031610C" w:rsidRPr="00142357" w:rsidRDefault="0031610C" w:rsidP="00142357">
      <w:pPr>
        <w:pStyle w:val="Default"/>
        <w:numPr>
          <w:ilvl w:val="0"/>
          <w:numId w:val="14"/>
        </w:numPr>
        <w:spacing w:after="120" w:line="276" w:lineRule="auto"/>
        <w:jc w:val="both"/>
        <w:rPr>
          <w:rFonts w:eastAsia="Arial"/>
          <w:b/>
          <w:color w:val="auto"/>
          <w:sz w:val="22"/>
          <w:szCs w:val="22"/>
        </w:rPr>
      </w:pPr>
      <w:r w:rsidRPr="00142357">
        <w:rPr>
          <w:rFonts w:eastAsia="Arial"/>
          <w:b/>
          <w:color w:val="auto"/>
          <w:sz w:val="22"/>
          <w:szCs w:val="22"/>
        </w:rPr>
        <w:t>OSTATNÍ PRÁVA A POVINNOSTI</w:t>
      </w:r>
    </w:p>
    <w:p w14:paraId="6B539BD9" w14:textId="77777777" w:rsidR="0031610C" w:rsidRPr="00142357" w:rsidRDefault="0031610C" w:rsidP="00142357">
      <w:pPr>
        <w:pStyle w:val="Default"/>
        <w:numPr>
          <w:ilvl w:val="1"/>
          <w:numId w:val="14"/>
        </w:numPr>
        <w:spacing w:after="120" w:line="276" w:lineRule="auto"/>
        <w:ind w:left="1134" w:hanging="708"/>
        <w:jc w:val="both"/>
        <w:rPr>
          <w:rFonts w:eastAsia="Arial"/>
          <w:b/>
          <w:color w:val="auto"/>
          <w:sz w:val="22"/>
          <w:szCs w:val="22"/>
        </w:rPr>
      </w:pPr>
      <w:r w:rsidRPr="00142357">
        <w:rPr>
          <w:rFonts w:eastAsia="Arial"/>
          <w:b/>
          <w:color w:val="auto"/>
          <w:sz w:val="22"/>
          <w:szCs w:val="22"/>
        </w:rPr>
        <w:t>Povinnosti objednatele</w:t>
      </w:r>
    </w:p>
    <w:p w14:paraId="018EC6C7" w14:textId="77777777" w:rsidR="0031610C" w:rsidRPr="00142357" w:rsidRDefault="0031610C" w:rsidP="00142357">
      <w:pPr>
        <w:pStyle w:val="Default"/>
        <w:spacing w:after="120" w:line="276" w:lineRule="auto"/>
        <w:ind w:left="1134"/>
        <w:jc w:val="both"/>
        <w:rPr>
          <w:rFonts w:eastAsia="Arial"/>
          <w:color w:val="auto"/>
          <w:sz w:val="22"/>
          <w:szCs w:val="22"/>
        </w:rPr>
      </w:pPr>
      <w:r w:rsidRPr="002F0827">
        <w:rPr>
          <w:rFonts w:eastAsia="Arial"/>
          <w:color w:val="auto"/>
          <w:sz w:val="22"/>
          <w:szCs w:val="22"/>
        </w:rPr>
        <w:t>Objednatel je povinen:</w:t>
      </w:r>
    </w:p>
    <w:p w14:paraId="5D6C65FB" w14:textId="07652FA6" w:rsidR="0031610C" w:rsidRPr="00142357" w:rsidRDefault="00A054C1" w:rsidP="005660FD">
      <w:pPr>
        <w:pStyle w:val="Default"/>
        <w:numPr>
          <w:ilvl w:val="0"/>
          <w:numId w:val="23"/>
        </w:numPr>
        <w:spacing w:after="120" w:line="276" w:lineRule="auto"/>
        <w:ind w:left="1560" w:hanging="426"/>
        <w:jc w:val="both"/>
        <w:rPr>
          <w:rFonts w:eastAsia="Arial"/>
          <w:color w:val="auto"/>
          <w:sz w:val="22"/>
          <w:szCs w:val="22"/>
        </w:rPr>
      </w:pPr>
      <w:r w:rsidRPr="005660FD">
        <w:rPr>
          <w:rFonts w:eastAsia="Arial"/>
          <w:color w:val="auto"/>
          <w:sz w:val="22"/>
          <w:szCs w:val="22"/>
        </w:rPr>
        <w:t>poskytnout</w:t>
      </w:r>
      <w:r w:rsidRPr="00142357">
        <w:rPr>
          <w:sz w:val="22"/>
          <w:szCs w:val="22"/>
        </w:rPr>
        <w:t xml:space="preserve"> poskytovateli potřebnou součinnost pro plnění předmětu této smlouvy a předat poskytovateli veškeré podklady a dokumentaci potřebnou pro řádné plnění předmětu této smlouvy</w:t>
      </w:r>
      <w:r w:rsidR="008B0E1B" w:rsidRPr="00142357">
        <w:rPr>
          <w:rFonts w:eastAsia="Arial"/>
          <w:color w:val="auto"/>
          <w:sz w:val="22"/>
          <w:szCs w:val="22"/>
        </w:rPr>
        <w:t>;</w:t>
      </w:r>
    </w:p>
    <w:p w14:paraId="250533D8" w14:textId="4CDE90BD" w:rsidR="00A054C1" w:rsidRPr="00142357" w:rsidRDefault="0031610C" w:rsidP="00142357">
      <w:pPr>
        <w:pStyle w:val="Default"/>
        <w:numPr>
          <w:ilvl w:val="0"/>
          <w:numId w:val="23"/>
        </w:numPr>
        <w:spacing w:after="120" w:line="276" w:lineRule="auto"/>
        <w:ind w:left="1560" w:hanging="426"/>
        <w:jc w:val="both"/>
        <w:rPr>
          <w:rFonts w:eastAsia="Arial"/>
          <w:color w:val="auto"/>
          <w:sz w:val="22"/>
          <w:szCs w:val="22"/>
        </w:rPr>
      </w:pPr>
      <w:r w:rsidRPr="00142357">
        <w:rPr>
          <w:rFonts w:eastAsia="Arial"/>
          <w:color w:val="auto"/>
          <w:sz w:val="22"/>
          <w:szCs w:val="22"/>
        </w:rPr>
        <w:t xml:space="preserve">před nástupem </w:t>
      </w:r>
      <w:r w:rsidR="008B0E1B" w:rsidRPr="00142357">
        <w:rPr>
          <w:rFonts w:eastAsia="Arial"/>
          <w:color w:val="auto"/>
          <w:sz w:val="22"/>
          <w:szCs w:val="22"/>
        </w:rPr>
        <w:t xml:space="preserve">každého </w:t>
      </w:r>
      <w:r w:rsidRPr="00142357">
        <w:rPr>
          <w:rFonts w:eastAsia="Arial"/>
          <w:color w:val="auto"/>
          <w:sz w:val="22"/>
          <w:szCs w:val="22"/>
        </w:rPr>
        <w:t>bezpečnostní</w:t>
      </w:r>
      <w:r w:rsidR="008B0E1B" w:rsidRPr="00142357">
        <w:rPr>
          <w:rFonts w:eastAsia="Arial"/>
          <w:color w:val="auto"/>
          <w:sz w:val="22"/>
          <w:szCs w:val="22"/>
        </w:rPr>
        <w:t>ho</w:t>
      </w:r>
      <w:r w:rsidRPr="00142357">
        <w:rPr>
          <w:rFonts w:eastAsia="Arial"/>
          <w:color w:val="auto"/>
          <w:sz w:val="22"/>
          <w:szCs w:val="22"/>
        </w:rPr>
        <w:t xml:space="preserve"> pracovník</w:t>
      </w:r>
      <w:r w:rsidR="008B0E1B" w:rsidRPr="00142357">
        <w:rPr>
          <w:rFonts w:eastAsia="Arial"/>
          <w:color w:val="auto"/>
          <w:sz w:val="22"/>
          <w:szCs w:val="22"/>
        </w:rPr>
        <w:t>a</w:t>
      </w:r>
      <w:r w:rsidRPr="00142357">
        <w:rPr>
          <w:rFonts w:eastAsia="Arial"/>
          <w:color w:val="auto"/>
          <w:sz w:val="22"/>
          <w:szCs w:val="22"/>
        </w:rPr>
        <w:t xml:space="preserve"> k prvnímu výkonu ostrahy provést </w:t>
      </w:r>
      <w:r w:rsidR="008B0E1B" w:rsidRPr="00142357">
        <w:rPr>
          <w:rFonts w:eastAsia="Arial"/>
          <w:color w:val="auto"/>
          <w:sz w:val="22"/>
          <w:szCs w:val="22"/>
        </w:rPr>
        <w:t xml:space="preserve">jeho </w:t>
      </w:r>
      <w:r w:rsidRPr="00142357">
        <w:rPr>
          <w:rFonts w:eastAsia="Arial"/>
          <w:color w:val="auto"/>
          <w:sz w:val="22"/>
          <w:szCs w:val="22"/>
        </w:rPr>
        <w:t xml:space="preserve">instruktáž v součinnosti s odpovědnou osobou poskytovatele, v </w:t>
      </w:r>
      <w:proofErr w:type="gramStart"/>
      <w:r w:rsidRPr="00142357">
        <w:rPr>
          <w:rFonts w:eastAsia="Arial"/>
          <w:color w:val="auto"/>
          <w:sz w:val="22"/>
          <w:szCs w:val="22"/>
        </w:rPr>
        <w:t>rámci</w:t>
      </w:r>
      <w:proofErr w:type="gramEnd"/>
      <w:r w:rsidRPr="00142357">
        <w:rPr>
          <w:rFonts w:eastAsia="Arial"/>
          <w:color w:val="auto"/>
          <w:sz w:val="22"/>
          <w:szCs w:val="22"/>
        </w:rPr>
        <w:t xml:space="preserve"> které seznámí bezpečnostní</w:t>
      </w:r>
      <w:r w:rsidR="008B0E1B" w:rsidRPr="00142357">
        <w:rPr>
          <w:rFonts w:eastAsia="Arial"/>
          <w:color w:val="auto"/>
          <w:sz w:val="22"/>
          <w:szCs w:val="22"/>
        </w:rPr>
        <w:t>ho</w:t>
      </w:r>
      <w:r w:rsidRPr="00142357">
        <w:rPr>
          <w:rFonts w:eastAsia="Arial"/>
          <w:color w:val="auto"/>
          <w:sz w:val="22"/>
          <w:szCs w:val="22"/>
        </w:rPr>
        <w:t xml:space="preserve"> pracovník</w:t>
      </w:r>
      <w:r w:rsidR="008B0E1B" w:rsidRPr="00142357">
        <w:rPr>
          <w:rFonts w:eastAsia="Arial"/>
          <w:color w:val="auto"/>
          <w:sz w:val="22"/>
          <w:szCs w:val="22"/>
        </w:rPr>
        <w:t>a</w:t>
      </w:r>
      <w:r w:rsidRPr="00142357">
        <w:rPr>
          <w:rFonts w:eastAsia="Arial"/>
          <w:color w:val="auto"/>
          <w:sz w:val="22"/>
          <w:szCs w:val="22"/>
        </w:rPr>
        <w:t xml:space="preserve"> s místními podmínkami pro zajištění bezpečnosti a ochrany zdraví při práci, požární ochrany a rizik dle</w:t>
      </w:r>
      <w:r w:rsidR="003D6710" w:rsidRPr="00142357">
        <w:rPr>
          <w:rFonts w:eastAsia="Arial"/>
          <w:color w:val="auto"/>
          <w:sz w:val="22"/>
          <w:szCs w:val="22"/>
        </w:rPr>
        <w:t xml:space="preserve"> </w:t>
      </w:r>
      <w:r w:rsidRPr="00142357">
        <w:rPr>
          <w:rFonts w:eastAsia="Arial"/>
          <w:color w:val="auto"/>
          <w:sz w:val="22"/>
          <w:szCs w:val="22"/>
        </w:rPr>
        <w:t>pracovněprávních předpisů</w:t>
      </w:r>
      <w:r w:rsidR="00A054C1" w:rsidRPr="00142357">
        <w:rPr>
          <w:sz w:val="22"/>
          <w:szCs w:val="22"/>
        </w:rPr>
        <w:t xml:space="preserve"> a následně provádět pravidelná školení v souladu s příslušnými právními předpisy a vnitřními předpisy</w:t>
      </w:r>
      <w:r w:rsidR="005660FD">
        <w:rPr>
          <w:sz w:val="22"/>
          <w:szCs w:val="22"/>
        </w:rPr>
        <w:t xml:space="preserve"> objednatele na úseku PO a BOZP;</w:t>
      </w:r>
    </w:p>
    <w:p w14:paraId="2291360A" w14:textId="0CCD34CD" w:rsidR="0031610C" w:rsidRPr="00142357" w:rsidRDefault="00A054C1" w:rsidP="00142357">
      <w:pPr>
        <w:pStyle w:val="Default"/>
        <w:numPr>
          <w:ilvl w:val="0"/>
          <w:numId w:val="23"/>
        </w:numPr>
        <w:spacing w:after="120" w:line="276" w:lineRule="auto"/>
        <w:ind w:left="1560" w:hanging="426"/>
        <w:jc w:val="both"/>
        <w:rPr>
          <w:rFonts w:eastAsia="Arial"/>
          <w:color w:val="auto"/>
          <w:sz w:val="22"/>
          <w:szCs w:val="22"/>
        </w:rPr>
      </w:pPr>
      <w:r w:rsidRPr="00142357">
        <w:rPr>
          <w:sz w:val="22"/>
          <w:szCs w:val="22"/>
        </w:rPr>
        <w:t>prokazatelně seznámit bezpečnostní pracovníky</w:t>
      </w:r>
      <w:r w:rsidRPr="00142357">
        <w:rPr>
          <w:rFonts w:eastAsia="Arial"/>
          <w:color w:val="auto"/>
          <w:sz w:val="22"/>
          <w:szCs w:val="22"/>
        </w:rPr>
        <w:t xml:space="preserve"> s relevantními</w:t>
      </w:r>
      <w:r w:rsidR="008B0E1B" w:rsidRPr="00142357">
        <w:rPr>
          <w:rFonts w:eastAsia="Arial"/>
          <w:color w:val="auto"/>
          <w:sz w:val="22"/>
          <w:szCs w:val="22"/>
        </w:rPr>
        <w:t xml:space="preserve"> vnitřními předpisy objednatele</w:t>
      </w:r>
      <w:r w:rsidR="0031610C" w:rsidRPr="00142357">
        <w:rPr>
          <w:rFonts w:eastAsia="Arial"/>
          <w:color w:val="auto"/>
          <w:sz w:val="22"/>
          <w:szCs w:val="22"/>
        </w:rPr>
        <w:t>;</w:t>
      </w:r>
      <w:r w:rsidRPr="00142357">
        <w:rPr>
          <w:rFonts w:eastAsia="Arial"/>
          <w:color w:val="auto"/>
          <w:sz w:val="22"/>
          <w:szCs w:val="22"/>
        </w:rPr>
        <w:t xml:space="preserve"> </w:t>
      </w:r>
      <w:r w:rsidRPr="00142357">
        <w:rPr>
          <w:sz w:val="22"/>
          <w:szCs w:val="22"/>
        </w:rPr>
        <w:t xml:space="preserve">nově vydané </w:t>
      </w:r>
      <w:r w:rsidR="005660FD">
        <w:rPr>
          <w:sz w:val="22"/>
          <w:szCs w:val="22"/>
        </w:rPr>
        <w:t xml:space="preserve">relevantní </w:t>
      </w:r>
      <w:r w:rsidRPr="00142357">
        <w:rPr>
          <w:sz w:val="22"/>
          <w:szCs w:val="22"/>
        </w:rPr>
        <w:t>vnitřní předpisy objednatele, příp. jejich změny či doplňky, předá poskytovateli do 5 pracovních dnů od jejich vydání;</w:t>
      </w:r>
    </w:p>
    <w:p w14:paraId="37D2D322" w14:textId="75A4BEF3" w:rsidR="0031610C" w:rsidRPr="00142357" w:rsidRDefault="0031610C" w:rsidP="00142357">
      <w:pPr>
        <w:pStyle w:val="Default"/>
        <w:numPr>
          <w:ilvl w:val="0"/>
          <w:numId w:val="23"/>
        </w:numPr>
        <w:spacing w:after="120" w:line="276" w:lineRule="auto"/>
        <w:ind w:left="1560"/>
        <w:jc w:val="both"/>
        <w:rPr>
          <w:rFonts w:eastAsia="Arial"/>
          <w:color w:val="auto"/>
          <w:sz w:val="22"/>
          <w:szCs w:val="22"/>
        </w:rPr>
      </w:pPr>
      <w:r w:rsidRPr="00142357">
        <w:rPr>
          <w:rFonts w:eastAsia="Arial"/>
          <w:color w:val="auto"/>
          <w:sz w:val="22"/>
          <w:szCs w:val="22"/>
        </w:rPr>
        <w:lastRenderedPageBreak/>
        <w:t xml:space="preserve">prokazatelně seznámit bezpečnostní pracovníky s technickými prostředky ostrahy a ochrany objektu (EPS, EZS, </w:t>
      </w:r>
      <w:proofErr w:type="gramStart"/>
      <w:r w:rsidRPr="00142357">
        <w:rPr>
          <w:rFonts w:eastAsia="Arial"/>
          <w:color w:val="auto"/>
          <w:sz w:val="22"/>
          <w:szCs w:val="22"/>
        </w:rPr>
        <w:t>CCTV,</w:t>
      </w:r>
      <w:proofErr w:type="gramEnd"/>
      <w:r w:rsidRPr="00142357">
        <w:rPr>
          <w:rFonts w:eastAsia="Arial"/>
          <w:color w:val="auto"/>
          <w:sz w:val="22"/>
          <w:szCs w:val="22"/>
        </w:rPr>
        <w:t xml:space="preserve"> apod.) oprávněnou osobou. Záznam o tomto vstupním školení bezpečnostních pracovníků bezúplatně poskytnout poskytovateli; </w:t>
      </w:r>
    </w:p>
    <w:p w14:paraId="2DFA8D5A" w14:textId="08BF233B" w:rsidR="0031610C" w:rsidRPr="00142357" w:rsidRDefault="0031610C" w:rsidP="00142357">
      <w:pPr>
        <w:pStyle w:val="Default"/>
        <w:numPr>
          <w:ilvl w:val="0"/>
          <w:numId w:val="23"/>
        </w:numPr>
        <w:spacing w:after="120" w:line="276" w:lineRule="auto"/>
        <w:jc w:val="both"/>
        <w:rPr>
          <w:rFonts w:eastAsia="Arial"/>
          <w:color w:val="auto"/>
          <w:sz w:val="22"/>
          <w:szCs w:val="22"/>
        </w:rPr>
      </w:pPr>
      <w:r w:rsidRPr="00142357">
        <w:rPr>
          <w:rFonts w:eastAsia="Arial"/>
          <w:color w:val="auto"/>
          <w:sz w:val="22"/>
          <w:szCs w:val="22"/>
        </w:rPr>
        <w:t>poskytnout poskytovateli prostory pro provádění ostrahy o výměře podlahové plochy nejméně 10 m</w:t>
      </w:r>
      <w:r w:rsidRPr="00142357">
        <w:rPr>
          <w:rFonts w:eastAsia="Arial"/>
          <w:color w:val="auto"/>
          <w:sz w:val="22"/>
          <w:szCs w:val="22"/>
          <w:vertAlign w:val="superscript"/>
        </w:rPr>
        <w:t>2</w:t>
      </w:r>
      <w:r w:rsidR="005660FD">
        <w:rPr>
          <w:rFonts w:eastAsia="Arial"/>
          <w:color w:val="auto"/>
          <w:sz w:val="22"/>
          <w:szCs w:val="22"/>
          <w:vertAlign w:val="superscript"/>
        </w:rPr>
        <w:t xml:space="preserve"> </w:t>
      </w:r>
      <w:r w:rsidR="00A054C1" w:rsidRPr="00142357">
        <w:rPr>
          <w:rFonts w:eastAsia="Arial"/>
          <w:color w:val="auto"/>
          <w:sz w:val="22"/>
          <w:szCs w:val="22"/>
        </w:rPr>
        <w:t>včetně movitých věcí.</w:t>
      </w:r>
      <w:r w:rsidRPr="00142357">
        <w:rPr>
          <w:rFonts w:eastAsia="Arial"/>
          <w:color w:val="auto"/>
          <w:sz w:val="22"/>
          <w:szCs w:val="22"/>
        </w:rPr>
        <w:t xml:space="preserve"> Objednatel je povinen zajistit na svoje náklady, aby prostory pro provádění ostrahy po celou dobu provádění ostrahy:</w:t>
      </w:r>
    </w:p>
    <w:p w14:paraId="000D92E9" w14:textId="010F8AEF" w:rsidR="0031610C" w:rsidRPr="00142357" w:rsidRDefault="0031610C" w:rsidP="00142357">
      <w:pPr>
        <w:pStyle w:val="Default"/>
        <w:numPr>
          <w:ilvl w:val="0"/>
          <w:numId w:val="68"/>
        </w:numPr>
        <w:spacing w:after="120" w:line="276" w:lineRule="auto"/>
        <w:ind w:left="1869"/>
        <w:jc w:val="both"/>
        <w:rPr>
          <w:rFonts w:eastAsia="Arial"/>
          <w:color w:val="auto"/>
          <w:sz w:val="22"/>
          <w:szCs w:val="22"/>
        </w:rPr>
      </w:pPr>
      <w:r w:rsidRPr="00142357">
        <w:rPr>
          <w:rFonts w:eastAsia="Arial"/>
          <w:color w:val="auto"/>
          <w:sz w:val="22"/>
          <w:szCs w:val="22"/>
        </w:rPr>
        <w:t>byly vybaveny nábytkem (stůl, židle, uzamykatelná skříň pro uložení svršků a osobních věcí apod.),</w:t>
      </w:r>
    </w:p>
    <w:p w14:paraId="23C9A6A0" w14:textId="4938C045" w:rsidR="0031610C" w:rsidRPr="00142357" w:rsidRDefault="0031610C" w:rsidP="00142357">
      <w:pPr>
        <w:pStyle w:val="Default"/>
        <w:numPr>
          <w:ilvl w:val="0"/>
          <w:numId w:val="67"/>
        </w:numPr>
        <w:spacing w:after="120" w:line="276" w:lineRule="auto"/>
        <w:ind w:left="1869"/>
        <w:jc w:val="both"/>
        <w:rPr>
          <w:rFonts w:eastAsia="Arial"/>
          <w:color w:val="auto"/>
          <w:sz w:val="22"/>
          <w:szCs w:val="22"/>
        </w:rPr>
      </w:pPr>
      <w:r w:rsidRPr="00142357">
        <w:rPr>
          <w:rFonts w:eastAsia="Arial"/>
          <w:color w:val="auto"/>
          <w:sz w:val="22"/>
          <w:szCs w:val="22"/>
        </w:rPr>
        <w:t>měly fungující přívod studené a teplé vody a elektrické energie,</w:t>
      </w:r>
    </w:p>
    <w:p w14:paraId="0A0A0186" w14:textId="0A7286FD" w:rsidR="0031610C" w:rsidRPr="00142357" w:rsidRDefault="0031610C" w:rsidP="00142357">
      <w:pPr>
        <w:pStyle w:val="Default"/>
        <w:numPr>
          <w:ilvl w:val="0"/>
          <w:numId w:val="67"/>
        </w:numPr>
        <w:spacing w:after="120" w:line="276" w:lineRule="auto"/>
        <w:ind w:left="1869"/>
        <w:jc w:val="both"/>
        <w:rPr>
          <w:rFonts w:eastAsia="Arial"/>
          <w:color w:val="auto"/>
          <w:sz w:val="22"/>
          <w:szCs w:val="22"/>
        </w:rPr>
      </w:pPr>
      <w:r w:rsidRPr="00142357">
        <w:rPr>
          <w:rFonts w:eastAsia="Arial"/>
          <w:color w:val="auto"/>
          <w:sz w:val="22"/>
          <w:szCs w:val="22"/>
        </w:rPr>
        <w:t xml:space="preserve">byly temperované </w:t>
      </w:r>
      <w:r w:rsidR="008B6F41">
        <w:rPr>
          <w:rFonts w:eastAsia="Arial"/>
          <w:color w:val="auto"/>
          <w:sz w:val="22"/>
          <w:szCs w:val="22"/>
        </w:rPr>
        <w:t xml:space="preserve">na </w:t>
      </w:r>
      <w:r w:rsidR="0087285B">
        <w:rPr>
          <w:rFonts w:eastAsia="Arial"/>
          <w:color w:val="auto"/>
          <w:sz w:val="22"/>
          <w:szCs w:val="22"/>
        </w:rPr>
        <w:t>legislativou předepsanou</w:t>
      </w:r>
      <w:r w:rsidR="008B6F41">
        <w:rPr>
          <w:rFonts w:eastAsia="Arial"/>
          <w:color w:val="auto"/>
          <w:sz w:val="22"/>
          <w:szCs w:val="22"/>
        </w:rPr>
        <w:t xml:space="preserve"> teplotu;</w:t>
      </w:r>
    </w:p>
    <w:p w14:paraId="3CE9380A" w14:textId="77777777" w:rsidR="0031610C" w:rsidRPr="00142357" w:rsidRDefault="0031610C" w:rsidP="00142357">
      <w:pPr>
        <w:pStyle w:val="Default"/>
        <w:numPr>
          <w:ilvl w:val="0"/>
          <w:numId w:val="23"/>
        </w:numPr>
        <w:spacing w:after="120" w:line="276" w:lineRule="auto"/>
        <w:jc w:val="both"/>
        <w:rPr>
          <w:rFonts w:eastAsia="Arial"/>
          <w:color w:val="auto"/>
          <w:sz w:val="22"/>
          <w:szCs w:val="22"/>
        </w:rPr>
      </w:pPr>
      <w:r w:rsidRPr="00142357">
        <w:rPr>
          <w:rFonts w:eastAsia="Arial"/>
          <w:color w:val="auto"/>
          <w:sz w:val="22"/>
          <w:szCs w:val="22"/>
        </w:rPr>
        <w:t>umožnit poskytovateli bezplatně užívat sociální zařízení;</w:t>
      </w:r>
    </w:p>
    <w:p w14:paraId="5A17A09D" w14:textId="120D5C0F" w:rsidR="0031610C" w:rsidRPr="00142357" w:rsidRDefault="0031610C" w:rsidP="00142357">
      <w:pPr>
        <w:pStyle w:val="Default"/>
        <w:numPr>
          <w:ilvl w:val="0"/>
          <w:numId w:val="23"/>
        </w:numPr>
        <w:spacing w:after="120" w:line="276" w:lineRule="auto"/>
        <w:jc w:val="both"/>
        <w:rPr>
          <w:rFonts w:eastAsia="Arial"/>
          <w:color w:val="auto"/>
          <w:sz w:val="22"/>
          <w:szCs w:val="22"/>
        </w:rPr>
      </w:pPr>
      <w:r w:rsidRPr="00142357">
        <w:rPr>
          <w:rFonts w:eastAsia="Arial"/>
          <w:color w:val="auto"/>
          <w:sz w:val="22"/>
          <w:szCs w:val="22"/>
        </w:rPr>
        <w:t>umožnit poskytovateli užívat telefonní přístroj pro komunikaci v rámci provádění ostrahy. Náklady na provoz telefonního přístroje hradí objednatel za předpokladu, že tyto náklady byly účelně vynaloženy</w:t>
      </w:r>
      <w:r w:rsidR="003D6710" w:rsidRPr="00142357">
        <w:rPr>
          <w:rFonts w:eastAsia="Arial"/>
          <w:color w:val="auto"/>
          <w:sz w:val="22"/>
          <w:szCs w:val="22"/>
        </w:rPr>
        <w:t xml:space="preserve"> </w:t>
      </w:r>
      <w:r w:rsidRPr="00142357">
        <w:rPr>
          <w:rFonts w:eastAsia="Arial"/>
          <w:color w:val="auto"/>
          <w:sz w:val="22"/>
          <w:szCs w:val="22"/>
        </w:rPr>
        <w:t>v rámci provádění ostrahy</w:t>
      </w:r>
      <w:r w:rsidR="005660FD">
        <w:rPr>
          <w:rFonts w:eastAsia="Arial"/>
          <w:color w:val="auto"/>
          <w:sz w:val="22"/>
          <w:szCs w:val="22"/>
        </w:rPr>
        <w:t>;</w:t>
      </w:r>
    </w:p>
    <w:p w14:paraId="15FAB591" w14:textId="09D95C86" w:rsidR="00A054C1" w:rsidRPr="00142357" w:rsidRDefault="0031610C" w:rsidP="001F3837">
      <w:pPr>
        <w:pStyle w:val="Default"/>
        <w:numPr>
          <w:ilvl w:val="0"/>
          <w:numId w:val="23"/>
        </w:numPr>
        <w:spacing w:line="276" w:lineRule="auto"/>
        <w:ind w:left="1560" w:hanging="426"/>
        <w:jc w:val="both"/>
        <w:rPr>
          <w:rFonts w:eastAsia="Arial"/>
          <w:color w:val="auto"/>
          <w:sz w:val="22"/>
          <w:szCs w:val="22"/>
        </w:rPr>
      </w:pPr>
      <w:r w:rsidRPr="00142357">
        <w:rPr>
          <w:rFonts w:eastAsia="Arial"/>
          <w:color w:val="auto"/>
          <w:sz w:val="22"/>
          <w:szCs w:val="22"/>
        </w:rPr>
        <w:t>předat poskytovateli klíče</w:t>
      </w:r>
      <w:r w:rsidR="005660FD">
        <w:rPr>
          <w:rFonts w:eastAsia="Arial"/>
          <w:color w:val="auto"/>
          <w:sz w:val="22"/>
          <w:szCs w:val="22"/>
        </w:rPr>
        <w:t>,</w:t>
      </w:r>
      <w:r w:rsidRPr="00142357">
        <w:rPr>
          <w:rFonts w:eastAsia="Arial"/>
          <w:color w:val="auto"/>
          <w:sz w:val="22"/>
          <w:szCs w:val="22"/>
        </w:rPr>
        <w:t xml:space="preserve"> popř. svazky klíčů, které se budou nacházet v prostorách výkonu ostrahy</w:t>
      </w:r>
      <w:r w:rsidR="003D6710" w:rsidRPr="00142357">
        <w:rPr>
          <w:rFonts w:eastAsia="Arial"/>
          <w:color w:val="auto"/>
          <w:sz w:val="22"/>
          <w:szCs w:val="22"/>
        </w:rPr>
        <w:t xml:space="preserve"> </w:t>
      </w:r>
      <w:r w:rsidRPr="00142357">
        <w:rPr>
          <w:rFonts w:eastAsia="Arial"/>
          <w:color w:val="auto"/>
          <w:sz w:val="22"/>
          <w:szCs w:val="22"/>
        </w:rPr>
        <w:t>(vrátnice, strážnice, recepce apod.). Objednatel je povinen současně s předáním klíčů poskytovateli předat i písemný seznam oprávněných osob objednatele, kterým je poskytovatel oprávněn příslušné</w:t>
      </w:r>
      <w:r w:rsidR="003D6710" w:rsidRPr="00142357">
        <w:rPr>
          <w:rFonts w:eastAsia="Arial"/>
          <w:color w:val="auto"/>
          <w:sz w:val="22"/>
          <w:szCs w:val="22"/>
        </w:rPr>
        <w:t xml:space="preserve"> </w:t>
      </w:r>
      <w:r w:rsidRPr="00142357">
        <w:rPr>
          <w:rFonts w:eastAsia="Arial"/>
          <w:color w:val="auto"/>
          <w:sz w:val="22"/>
          <w:szCs w:val="22"/>
        </w:rPr>
        <w:t>klíče poskytnout</w:t>
      </w:r>
      <w:r w:rsidR="008B6F41">
        <w:rPr>
          <w:rFonts w:eastAsia="Arial"/>
          <w:color w:val="auto"/>
          <w:sz w:val="22"/>
          <w:szCs w:val="22"/>
        </w:rPr>
        <w:t>.</w:t>
      </w:r>
    </w:p>
    <w:p w14:paraId="2129D027" w14:textId="5C232ADA" w:rsidR="00FB2F3F" w:rsidRDefault="00FB2F3F" w:rsidP="001F3837">
      <w:pPr>
        <w:pStyle w:val="Default"/>
        <w:spacing w:line="276" w:lineRule="auto"/>
        <w:jc w:val="both"/>
        <w:rPr>
          <w:rFonts w:eastAsia="Arial"/>
          <w:color w:val="auto"/>
          <w:sz w:val="22"/>
          <w:szCs w:val="22"/>
        </w:rPr>
      </w:pPr>
    </w:p>
    <w:p w14:paraId="4C2FE05C" w14:textId="77777777" w:rsidR="00FB2F3F" w:rsidRPr="00142357" w:rsidRDefault="00FB2F3F" w:rsidP="001F3837">
      <w:pPr>
        <w:pStyle w:val="Default"/>
        <w:spacing w:line="276" w:lineRule="auto"/>
        <w:jc w:val="both"/>
        <w:rPr>
          <w:rFonts w:eastAsia="Arial"/>
          <w:color w:val="auto"/>
          <w:sz w:val="22"/>
          <w:szCs w:val="22"/>
        </w:rPr>
      </w:pPr>
    </w:p>
    <w:p w14:paraId="26569789" w14:textId="77777777" w:rsidR="0031610C" w:rsidRPr="00186ABD" w:rsidRDefault="0031610C" w:rsidP="00142357">
      <w:pPr>
        <w:pStyle w:val="Default"/>
        <w:numPr>
          <w:ilvl w:val="1"/>
          <w:numId w:val="14"/>
        </w:numPr>
        <w:spacing w:after="120" w:line="276" w:lineRule="auto"/>
        <w:ind w:left="1134" w:hanging="708"/>
        <w:jc w:val="both"/>
        <w:rPr>
          <w:rFonts w:eastAsia="Arial"/>
          <w:b/>
          <w:color w:val="auto"/>
          <w:sz w:val="22"/>
          <w:szCs w:val="22"/>
        </w:rPr>
      </w:pPr>
      <w:r w:rsidRPr="00142357">
        <w:rPr>
          <w:rFonts w:eastAsia="Arial"/>
          <w:b/>
          <w:color w:val="auto"/>
          <w:sz w:val="22"/>
          <w:szCs w:val="22"/>
        </w:rPr>
        <w:t xml:space="preserve">Práva </w:t>
      </w:r>
      <w:r w:rsidRPr="00186ABD">
        <w:rPr>
          <w:rFonts w:eastAsia="Arial"/>
          <w:b/>
          <w:color w:val="auto"/>
          <w:sz w:val="22"/>
          <w:szCs w:val="22"/>
        </w:rPr>
        <w:t>objednatele</w:t>
      </w:r>
    </w:p>
    <w:p w14:paraId="63002FF2" w14:textId="77777777" w:rsidR="0031610C" w:rsidRPr="00186ABD" w:rsidRDefault="0031610C" w:rsidP="00142357">
      <w:pPr>
        <w:pStyle w:val="Default"/>
        <w:spacing w:after="120" w:line="276" w:lineRule="auto"/>
        <w:ind w:left="1134"/>
        <w:jc w:val="both"/>
        <w:rPr>
          <w:rFonts w:eastAsia="Arial"/>
          <w:color w:val="auto"/>
          <w:sz w:val="22"/>
          <w:szCs w:val="22"/>
        </w:rPr>
      </w:pPr>
      <w:r w:rsidRPr="00186ABD">
        <w:rPr>
          <w:rFonts w:eastAsia="Arial"/>
          <w:color w:val="auto"/>
          <w:sz w:val="22"/>
          <w:szCs w:val="22"/>
        </w:rPr>
        <w:t>Objednatel je oprávněn:</w:t>
      </w:r>
    </w:p>
    <w:p w14:paraId="193C3434" w14:textId="65E23A6F" w:rsidR="0031610C" w:rsidRPr="00142357" w:rsidRDefault="0031610C" w:rsidP="00142357">
      <w:pPr>
        <w:pStyle w:val="Default"/>
        <w:numPr>
          <w:ilvl w:val="0"/>
          <w:numId w:val="27"/>
        </w:numPr>
        <w:spacing w:after="120" w:line="276" w:lineRule="auto"/>
        <w:ind w:left="1560" w:hanging="426"/>
        <w:jc w:val="both"/>
        <w:rPr>
          <w:rFonts w:eastAsia="Arial"/>
          <w:color w:val="auto"/>
          <w:sz w:val="22"/>
          <w:szCs w:val="22"/>
        </w:rPr>
      </w:pPr>
      <w:r w:rsidRPr="00186ABD">
        <w:rPr>
          <w:rFonts w:eastAsia="Arial"/>
          <w:color w:val="auto"/>
          <w:sz w:val="22"/>
          <w:szCs w:val="22"/>
        </w:rPr>
        <w:t>požadovat</w:t>
      </w:r>
      <w:r w:rsidRPr="00142357">
        <w:rPr>
          <w:rFonts w:eastAsia="Arial"/>
          <w:color w:val="auto"/>
          <w:sz w:val="22"/>
          <w:szCs w:val="22"/>
        </w:rPr>
        <w:t xml:space="preserve"> sdělení informací o prováděné ostraze a provádět kontrolu prováděné ostrahy</w:t>
      </w:r>
      <w:r w:rsidR="009F698D" w:rsidRPr="00142357">
        <w:rPr>
          <w:rFonts w:eastAsia="Arial"/>
          <w:color w:val="auto"/>
          <w:sz w:val="22"/>
          <w:szCs w:val="22"/>
        </w:rPr>
        <w:t xml:space="preserve"> dle této smlouvy</w:t>
      </w:r>
      <w:r w:rsidR="00186ABD">
        <w:rPr>
          <w:rFonts w:eastAsia="Arial"/>
          <w:color w:val="auto"/>
          <w:sz w:val="22"/>
          <w:szCs w:val="22"/>
        </w:rPr>
        <w:t>, Směrnice</w:t>
      </w:r>
      <w:r w:rsidR="009F698D" w:rsidRPr="00142357">
        <w:rPr>
          <w:rFonts w:eastAsia="Arial"/>
          <w:color w:val="auto"/>
          <w:sz w:val="22"/>
          <w:szCs w:val="22"/>
        </w:rPr>
        <w:t xml:space="preserve"> a vnitřních předpisů objednatele</w:t>
      </w:r>
      <w:r w:rsidRPr="00142357">
        <w:rPr>
          <w:rFonts w:eastAsia="Arial"/>
          <w:color w:val="auto"/>
          <w:sz w:val="22"/>
          <w:szCs w:val="22"/>
        </w:rPr>
        <w:t xml:space="preserve">. Zjištěné závady budou zapsány do provozní knihy </w:t>
      </w:r>
      <w:r w:rsidR="00FB33BC">
        <w:rPr>
          <w:rFonts w:eastAsia="Arial"/>
          <w:color w:val="auto"/>
          <w:sz w:val="22"/>
          <w:szCs w:val="22"/>
        </w:rPr>
        <w:t xml:space="preserve">ostrahy </w:t>
      </w:r>
      <w:r w:rsidRPr="00142357">
        <w:rPr>
          <w:rFonts w:eastAsia="Arial"/>
          <w:color w:val="auto"/>
          <w:sz w:val="22"/>
          <w:szCs w:val="22"/>
        </w:rPr>
        <w:t>a povedou k okamžitému rozboru, stanovení příčin a způsobu nápravy;</w:t>
      </w:r>
    </w:p>
    <w:p w14:paraId="35AB67D6" w14:textId="03EC6E4D" w:rsidR="0031610C" w:rsidRPr="00D56DFD" w:rsidRDefault="00580950" w:rsidP="00142357">
      <w:pPr>
        <w:pStyle w:val="Default"/>
        <w:numPr>
          <w:ilvl w:val="0"/>
          <w:numId w:val="27"/>
        </w:numPr>
        <w:spacing w:after="120" w:line="276" w:lineRule="auto"/>
        <w:ind w:left="1560" w:hanging="426"/>
        <w:jc w:val="both"/>
        <w:rPr>
          <w:rFonts w:eastAsia="Arial"/>
          <w:color w:val="auto"/>
          <w:sz w:val="22"/>
          <w:szCs w:val="22"/>
        </w:rPr>
      </w:pPr>
      <w:r w:rsidRPr="00B22926">
        <w:rPr>
          <w:rFonts w:eastAsia="Arial"/>
          <w:color w:val="auto"/>
          <w:sz w:val="22"/>
          <w:szCs w:val="22"/>
        </w:rPr>
        <w:t>v případě</w:t>
      </w:r>
      <w:r>
        <w:rPr>
          <w:rFonts w:eastAsia="Arial"/>
          <w:color w:val="auto"/>
          <w:sz w:val="22"/>
          <w:szCs w:val="22"/>
        </w:rPr>
        <w:t xml:space="preserve"> pochybností </w:t>
      </w:r>
      <w:r w:rsidR="0031610C" w:rsidRPr="00142357">
        <w:rPr>
          <w:rFonts w:eastAsia="Arial"/>
          <w:color w:val="auto"/>
          <w:sz w:val="22"/>
          <w:szCs w:val="22"/>
        </w:rPr>
        <w:t xml:space="preserve">požadovat </w:t>
      </w:r>
      <w:r w:rsidR="00821EF0">
        <w:rPr>
          <w:rFonts w:eastAsia="Arial"/>
          <w:color w:val="auto"/>
          <w:sz w:val="22"/>
          <w:szCs w:val="22"/>
        </w:rPr>
        <w:t xml:space="preserve">kdykoliv </w:t>
      </w:r>
      <w:r w:rsidR="00FB7041">
        <w:rPr>
          <w:rFonts w:eastAsia="Arial"/>
          <w:color w:val="auto"/>
          <w:sz w:val="22"/>
          <w:szCs w:val="22"/>
        </w:rPr>
        <w:t xml:space="preserve">v průběhu plnění této smlouvy </w:t>
      </w:r>
      <w:r>
        <w:rPr>
          <w:rFonts w:eastAsia="Arial"/>
          <w:color w:val="auto"/>
          <w:sz w:val="22"/>
          <w:szCs w:val="22"/>
        </w:rPr>
        <w:t>po</w:t>
      </w:r>
      <w:r w:rsidRPr="00142357">
        <w:rPr>
          <w:rFonts w:eastAsia="Arial"/>
          <w:color w:val="auto"/>
          <w:sz w:val="22"/>
          <w:szCs w:val="22"/>
        </w:rPr>
        <w:t xml:space="preserve"> </w:t>
      </w:r>
      <w:r w:rsidR="0031610C" w:rsidRPr="00142357">
        <w:rPr>
          <w:rFonts w:eastAsia="Arial"/>
          <w:color w:val="auto"/>
          <w:sz w:val="22"/>
          <w:szCs w:val="22"/>
        </w:rPr>
        <w:t xml:space="preserve">poskytovateli </w:t>
      </w:r>
      <w:r w:rsidR="00FB33BC" w:rsidRPr="00142357">
        <w:rPr>
          <w:rFonts w:eastAsia="Arial"/>
          <w:color w:val="auto"/>
          <w:sz w:val="22"/>
          <w:szCs w:val="22"/>
        </w:rPr>
        <w:t>předlož</w:t>
      </w:r>
      <w:r w:rsidR="00FB33BC">
        <w:rPr>
          <w:rFonts w:eastAsia="Arial"/>
          <w:color w:val="auto"/>
          <w:sz w:val="22"/>
          <w:szCs w:val="22"/>
        </w:rPr>
        <w:t>ení</w:t>
      </w:r>
      <w:r w:rsidR="00FB33BC" w:rsidRPr="00142357">
        <w:rPr>
          <w:rFonts w:eastAsia="Arial"/>
          <w:color w:val="auto"/>
          <w:sz w:val="22"/>
          <w:szCs w:val="22"/>
        </w:rPr>
        <w:t xml:space="preserve"> </w:t>
      </w:r>
      <w:r w:rsidR="009F2CD4">
        <w:rPr>
          <w:rFonts w:eastAsia="Arial"/>
          <w:color w:val="auto"/>
          <w:sz w:val="22"/>
          <w:szCs w:val="22"/>
        </w:rPr>
        <w:t>k nahlédnutí</w:t>
      </w:r>
      <w:r w:rsidR="009F2CD4" w:rsidRPr="00142357">
        <w:rPr>
          <w:rFonts w:eastAsia="Arial"/>
          <w:color w:val="auto"/>
          <w:sz w:val="22"/>
          <w:szCs w:val="22"/>
        </w:rPr>
        <w:t xml:space="preserve"> </w:t>
      </w:r>
      <w:r w:rsidR="009F2CD4">
        <w:rPr>
          <w:rFonts w:eastAsia="Arial"/>
          <w:color w:val="auto"/>
          <w:sz w:val="22"/>
          <w:szCs w:val="22"/>
        </w:rPr>
        <w:t>doklad</w:t>
      </w:r>
      <w:r w:rsidR="00FB33BC">
        <w:rPr>
          <w:rFonts w:eastAsia="Arial"/>
          <w:color w:val="auto"/>
          <w:sz w:val="22"/>
          <w:szCs w:val="22"/>
        </w:rPr>
        <w:t>ů</w:t>
      </w:r>
      <w:r w:rsidR="009F2CD4">
        <w:rPr>
          <w:rFonts w:eastAsia="Arial"/>
          <w:color w:val="auto"/>
          <w:sz w:val="22"/>
          <w:szCs w:val="22"/>
        </w:rPr>
        <w:t xml:space="preserve"> a </w:t>
      </w:r>
      <w:r w:rsidR="0031610C" w:rsidRPr="00142357">
        <w:rPr>
          <w:rFonts w:eastAsia="Arial"/>
          <w:color w:val="auto"/>
          <w:sz w:val="22"/>
          <w:szCs w:val="22"/>
        </w:rPr>
        <w:t>důkaz</w:t>
      </w:r>
      <w:r w:rsidR="00FB33BC">
        <w:rPr>
          <w:rFonts w:eastAsia="Arial"/>
          <w:color w:val="auto"/>
          <w:sz w:val="22"/>
          <w:szCs w:val="22"/>
        </w:rPr>
        <w:t>ů</w:t>
      </w:r>
      <w:r w:rsidR="0031610C" w:rsidRPr="00142357">
        <w:rPr>
          <w:rFonts w:eastAsia="Arial"/>
          <w:color w:val="auto"/>
          <w:sz w:val="22"/>
          <w:szCs w:val="22"/>
        </w:rPr>
        <w:t xml:space="preserve"> o</w:t>
      </w:r>
      <w:r w:rsidR="009F2CD4">
        <w:rPr>
          <w:rFonts w:eastAsia="Arial"/>
          <w:color w:val="auto"/>
          <w:sz w:val="22"/>
          <w:szCs w:val="22"/>
        </w:rPr>
        <w:t xml:space="preserve"> splnění</w:t>
      </w:r>
      <w:r w:rsidR="0031610C" w:rsidRPr="00142357">
        <w:rPr>
          <w:rFonts w:eastAsia="Arial"/>
          <w:color w:val="auto"/>
          <w:sz w:val="22"/>
          <w:szCs w:val="22"/>
        </w:rPr>
        <w:t xml:space="preserve"> </w:t>
      </w:r>
      <w:r w:rsidR="009F2CD4">
        <w:rPr>
          <w:rFonts w:eastAsia="Arial"/>
          <w:color w:val="auto"/>
          <w:sz w:val="22"/>
          <w:szCs w:val="22"/>
        </w:rPr>
        <w:t>obecné způsobilosti</w:t>
      </w:r>
      <w:r w:rsidR="0031610C" w:rsidRPr="00142357">
        <w:rPr>
          <w:rFonts w:eastAsia="Arial"/>
          <w:color w:val="auto"/>
          <w:sz w:val="22"/>
          <w:szCs w:val="22"/>
        </w:rPr>
        <w:t xml:space="preserve"> bezpečnostních pracovníků, přičemž poskytovatel je povinen takové</w:t>
      </w:r>
      <w:r w:rsidR="009F2CD4">
        <w:rPr>
          <w:rFonts w:eastAsia="Arial"/>
          <w:color w:val="auto"/>
          <w:sz w:val="22"/>
          <w:szCs w:val="22"/>
        </w:rPr>
        <w:t xml:space="preserve"> doklady</w:t>
      </w:r>
      <w:r w:rsidR="0031610C" w:rsidRPr="00142357">
        <w:rPr>
          <w:rFonts w:eastAsia="Arial"/>
          <w:color w:val="auto"/>
          <w:sz w:val="22"/>
          <w:szCs w:val="22"/>
        </w:rPr>
        <w:t xml:space="preserve"> </w:t>
      </w:r>
      <w:r w:rsidR="009F2CD4">
        <w:rPr>
          <w:rFonts w:eastAsia="Arial"/>
          <w:color w:val="auto"/>
          <w:sz w:val="22"/>
          <w:szCs w:val="22"/>
        </w:rPr>
        <w:t xml:space="preserve">a </w:t>
      </w:r>
      <w:r w:rsidR="0031610C" w:rsidRPr="00142357">
        <w:rPr>
          <w:rFonts w:eastAsia="Arial"/>
          <w:color w:val="auto"/>
          <w:sz w:val="22"/>
          <w:szCs w:val="22"/>
        </w:rPr>
        <w:t xml:space="preserve">důkazy </w:t>
      </w:r>
      <w:r w:rsidR="009F2CD4" w:rsidRPr="00142357">
        <w:rPr>
          <w:rFonts w:eastAsia="Arial"/>
          <w:color w:val="auto"/>
          <w:sz w:val="22"/>
          <w:szCs w:val="22"/>
        </w:rPr>
        <w:t xml:space="preserve">předložit </w:t>
      </w:r>
      <w:r w:rsidR="0031610C" w:rsidRPr="00142357">
        <w:rPr>
          <w:rFonts w:eastAsia="Arial"/>
          <w:color w:val="auto"/>
          <w:sz w:val="22"/>
          <w:szCs w:val="22"/>
        </w:rPr>
        <w:t>bez zbytečného odkladu</w:t>
      </w:r>
      <w:r>
        <w:rPr>
          <w:rFonts w:eastAsia="Arial"/>
          <w:color w:val="auto"/>
          <w:sz w:val="22"/>
          <w:szCs w:val="22"/>
        </w:rPr>
        <w:t xml:space="preserve"> </w:t>
      </w:r>
      <w:r w:rsidR="009F2CD4">
        <w:rPr>
          <w:rFonts w:eastAsia="Arial"/>
          <w:color w:val="auto"/>
          <w:sz w:val="22"/>
          <w:szCs w:val="22"/>
        </w:rPr>
        <w:t xml:space="preserve">od </w:t>
      </w:r>
      <w:r>
        <w:rPr>
          <w:rFonts w:eastAsia="Arial"/>
          <w:color w:val="auto"/>
          <w:sz w:val="22"/>
          <w:szCs w:val="22"/>
        </w:rPr>
        <w:t xml:space="preserve">obdržení </w:t>
      </w:r>
      <w:r w:rsidR="009F2CD4">
        <w:rPr>
          <w:rFonts w:eastAsia="Arial"/>
          <w:color w:val="auto"/>
          <w:sz w:val="22"/>
          <w:szCs w:val="22"/>
        </w:rPr>
        <w:t>písemné výzvy objednatele</w:t>
      </w:r>
      <w:r>
        <w:rPr>
          <w:rFonts w:eastAsia="Arial"/>
          <w:color w:val="auto"/>
          <w:sz w:val="22"/>
          <w:szCs w:val="22"/>
        </w:rPr>
        <w:t>, nejpozději do 3 pracovních dnů</w:t>
      </w:r>
      <w:r w:rsidR="00FB33BC" w:rsidRPr="002C15BD">
        <w:rPr>
          <w:rFonts w:eastAsia="Arial"/>
          <w:color w:val="auto"/>
          <w:sz w:val="22"/>
          <w:szCs w:val="22"/>
        </w:rPr>
        <w:t>;</w:t>
      </w:r>
      <w:r>
        <w:rPr>
          <w:rFonts w:eastAsia="Arial"/>
          <w:color w:val="auto"/>
          <w:sz w:val="22"/>
          <w:szCs w:val="22"/>
        </w:rPr>
        <w:t xml:space="preserve"> těmito doklady a důkazy jsou </w:t>
      </w:r>
      <w:r w:rsidRPr="00D56DFD">
        <w:rPr>
          <w:rFonts w:eastAsia="Arial"/>
          <w:color w:val="auto"/>
          <w:sz w:val="22"/>
          <w:szCs w:val="22"/>
        </w:rPr>
        <w:t>zejména následující:</w:t>
      </w:r>
    </w:p>
    <w:p w14:paraId="7B9361C7" w14:textId="72B69344" w:rsidR="00580950" w:rsidRPr="00D56DFD" w:rsidRDefault="00580950" w:rsidP="00580950">
      <w:pPr>
        <w:pStyle w:val="Default"/>
        <w:numPr>
          <w:ilvl w:val="0"/>
          <w:numId w:val="80"/>
        </w:numPr>
        <w:spacing w:after="120" w:line="276" w:lineRule="auto"/>
        <w:jc w:val="both"/>
        <w:rPr>
          <w:rFonts w:eastAsia="Arial"/>
          <w:color w:val="auto"/>
          <w:sz w:val="22"/>
          <w:szCs w:val="22"/>
        </w:rPr>
      </w:pPr>
      <w:r w:rsidRPr="00D56DFD">
        <w:rPr>
          <w:sz w:val="22"/>
          <w:szCs w:val="22"/>
        </w:rPr>
        <w:t xml:space="preserve">kopie výpisu z Rejstříku trestů, který nesmí být starší 3 měsíců ke dni jeho </w:t>
      </w:r>
      <w:r w:rsidR="00186ABD">
        <w:rPr>
          <w:sz w:val="22"/>
          <w:szCs w:val="22"/>
        </w:rPr>
        <w:t>předložení k nahlédnutí,</w:t>
      </w:r>
    </w:p>
    <w:p w14:paraId="2E2F241F" w14:textId="1A85CA3C" w:rsidR="00580950" w:rsidRPr="00D56DFD" w:rsidRDefault="00580950" w:rsidP="00580950">
      <w:pPr>
        <w:numPr>
          <w:ilvl w:val="0"/>
          <w:numId w:val="80"/>
        </w:numPr>
        <w:jc w:val="both"/>
        <w:rPr>
          <w:rFonts w:ascii="Arial" w:hAnsi="Arial" w:cs="Arial"/>
        </w:rPr>
      </w:pPr>
      <w:r w:rsidRPr="00D56DFD">
        <w:rPr>
          <w:rFonts w:ascii="Arial" w:eastAsia="Arial" w:hAnsi="Arial" w:cs="Arial"/>
        </w:rPr>
        <w:t>kopie osvědčení o profesní kval</w:t>
      </w:r>
      <w:r w:rsidR="00186ABD">
        <w:rPr>
          <w:rFonts w:ascii="Arial" w:eastAsia="Arial" w:hAnsi="Arial" w:cs="Arial"/>
        </w:rPr>
        <w:t>ifikaci Strážný – kód- 68-008-E,</w:t>
      </w:r>
    </w:p>
    <w:p w14:paraId="3AE8DC52" w14:textId="62F79C52" w:rsidR="00580950" w:rsidRPr="00D56DFD" w:rsidRDefault="00580950" w:rsidP="00580950">
      <w:pPr>
        <w:pStyle w:val="Default"/>
        <w:numPr>
          <w:ilvl w:val="0"/>
          <w:numId w:val="80"/>
        </w:numPr>
        <w:spacing w:after="120" w:line="276" w:lineRule="auto"/>
        <w:jc w:val="both"/>
        <w:rPr>
          <w:rFonts w:eastAsia="Arial"/>
          <w:color w:val="auto"/>
          <w:sz w:val="22"/>
          <w:szCs w:val="22"/>
        </w:rPr>
      </w:pPr>
      <w:r w:rsidRPr="00D56DFD">
        <w:rPr>
          <w:rFonts w:eastAsia="Arial"/>
          <w:sz w:val="22"/>
          <w:szCs w:val="22"/>
        </w:rPr>
        <w:t xml:space="preserve">kopie lékařské zprávy, že je bezpečnostní pracovník schopen pracovat ve směnném provozu a provádět obchůzky po předmětu ostrahy a má pracovní zařazení </w:t>
      </w:r>
      <w:r w:rsidR="00186ABD">
        <w:rPr>
          <w:rFonts w:eastAsia="Arial"/>
          <w:sz w:val="22"/>
          <w:szCs w:val="22"/>
        </w:rPr>
        <w:t>„</w:t>
      </w:r>
      <w:r w:rsidRPr="00D56DFD">
        <w:rPr>
          <w:rFonts w:eastAsia="Arial"/>
          <w:sz w:val="22"/>
          <w:szCs w:val="22"/>
        </w:rPr>
        <w:t>strážný</w:t>
      </w:r>
      <w:r w:rsidR="00186ABD">
        <w:rPr>
          <w:rFonts w:eastAsia="Arial"/>
          <w:sz w:val="22"/>
          <w:szCs w:val="22"/>
        </w:rPr>
        <w:t>“</w:t>
      </w:r>
      <w:r w:rsidRPr="00D56DFD">
        <w:rPr>
          <w:rFonts w:eastAsia="Arial"/>
          <w:sz w:val="22"/>
          <w:szCs w:val="22"/>
        </w:rPr>
        <w:t>.</w:t>
      </w:r>
    </w:p>
    <w:p w14:paraId="344345D3" w14:textId="32AAE89A" w:rsidR="005660FD" w:rsidRPr="00D56DFD" w:rsidRDefault="0031610C" w:rsidP="00142357">
      <w:pPr>
        <w:pStyle w:val="Default"/>
        <w:numPr>
          <w:ilvl w:val="0"/>
          <w:numId w:val="27"/>
        </w:numPr>
        <w:spacing w:after="120" w:line="276" w:lineRule="auto"/>
        <w:ind w:left="1560" w:hanging="426"/>
        <w:jc w:val="both"/>
        <w:rPr>
          <w:rFonts w:eastAsia="Arial"/>
          <w:color w:val="auto"/>
          <w:sz w:val="22"/>
          <w:szCs w:val="22"/>
        </w:rPr>
      </w:pPr>
      <w:r w:rsidRPr="00D56DFD">
        <w:rPr>
          <w:rFonts w:eastAsia="Arial"/>
          <w:color w:val="auto"/>
          <w:sz w:val="22"/>
          <w:szCs w:val="22"/>
        </w:rPr>
        <w:lastRenderedPageBreak/>
        <w:t>provést test</w:t>
      </w:r>
      <w:r w:rsidRPr="00142357">
        <w:rPr>
          <w:rFonts w:eastAsia="Arial"/>
          <w:color w:val="auto"/>
          <w:sz w:val="22"/>
          <w:szCs w:val="22"/>
        </w:rPr>
        <w:t xml:space="preserve"> zjištění požití alkoholu, návykových nebo </w:t>
      </w:r>
      <w:r w:rsidRPr="00D56DFD">
        <w:rPr>
          <w:rFonts w:eastAsia="Arial"/>
          <w:color w:val="auto"/>
          <w:sz w:val="22"/>
          <w:szCs w:val="22"/>
        </w:rPr>
        <w:t>psychotropních látek vybraného pracovníka poskytovatele ve službě dle</w:t>
      </w:r>
      <w:r w:rsidR="009946CF" w:rsidRPr="00D56DFD">
        <w:rPr>
          <w:rFonts w:eastAsia="Arial"/>
          <w:color w:val="auto"/>
          <w:sz w:val="22"/>
          <w:szCs w:val="22"/>
        </w:rPr>
        <w:t xml:space="preserve"> této</w:t>
      </w:r>
      <w:r w:rsidRPr="00D56DFD">
        <w:rPr>
          <w:rFonts w:eastAsia="Arial"/>
          <w:color w:val="auto"/>
          <w:sz w:val="22"/>
          <w:szCs w:val="22"/>
        </w:rPr>
        <w:t xml:space="preserve"> </w:t>
      </w:r>
      <w:r w:rsidR="009946CF" w:rsidRPr="00D56DFD">
        <w:rPr>
          <w:rFonts w:eastAsia="Arial"/>
          <w:color w:val="auto"/>
          <w:sz w:val="22"/>
          <w:szCs w:val="22"/>
        </w:rPr>
        <w:t>s</w:t>
      </w:r>
      <w:r w:rsidRPr="00D56DFD">
        <w:rPr>
          <w:rFonts w:eastAsia="Arial"/>
          <w:color w:val="auto"/>
          <w:sz w:val="22"/>
          <w:szCs w:val="22"/>
        </w:rPr>
        <w:t>mlouvy</w:t>
      </w:r>
      <w:r w:rsidR="009A5E0D" w:rsidRPr="00D56DFD">
        <w:rPr>
          <w:rFonts w:eastAsia="Arial"/>
          <w:color w:val="auto"/>
          <w:sz w:val="22"/>
          <w:szCs w:val="22"/>
        </w:rPr>
        <w:t>;</w:t>
      </w:r>
    </w:p>
    <w:p w14:paraId="2D3A60B3" w14:textId="5637FBB9" w:rsidR="00EB5E79" w:rsidRPr="00D56DFD" w:rsidRDefault="0031610C" w:rsidP="00142357">
      <w:pPr>
        <w:pStyle w:val="Default"/>
        <w:numPr>
          <w:ilvl w:val="0"/>
          <w:numId w:val="27"/>
        </w:numPr>
        <w:spacing w:after="120" w:line="276" w:lineRule="auto"/>
        <w:ind w:left="1560" w:hanging="426"/>
        <w:jc w:val="both"/>
        <w:rPr>
          <w:rFonts w:eastAsia="Arial"/>
          <w:color w:val="auto"/>
          <w:sz w:val="22"/>
          <w:szCs w:val="22"/>
        </w:rPr>
      </w:pPr>
      <w:r w:rsidRPr="00D56DFD">
        <w:rPr>
          <w:rFonts w:eastAsia="Arial"/>
          <w:color w:val="auto"/>
          <w:sz w:val="22"/>
          <w:szCs w:val="22"/>
        </w:rPr>
        <w:t xml:space="preserve">požadovat výměnu kteréhokoliv </w:t>
      </w:r>
      <w:r w:rsidR="004B318A" w:rsidRPr="00D56DFD">
        <w:rPr>
          <w:rFonts w:eastAsia="Arial"/>
          <w:color w:val="auto"/>
          <w:sz w:val="22"/>
          <w:szCs w:val="22"/>
        </w:rPr>
        <w:t xml:space="preserve">bezpečnostního </w:t>
      </w:r>
      <w:r w:rsidRPr="00D56DFD">
        <w:rPr>
          <w:rFonts w:eastAsia="Arial"/>
          <w:color w:val="auto"/>
          <w:sz w:val="22"/>
          <w:szCs w:val="22"/>
        </w:rPr>
        <w:t xml:space="preserve">pracovníka vykonávajícího služby dle </w:t>
      </w:r>
      <w:r w:rsidR="009946CF" w:rsidRPr="00D56DFD">
        <w:rPr>
          <w:rFonts w:eastAsia="Arial"/>
          <w:color w:val="auto"/>
          <w:sz w:val="22"/>
          <w:szCs w:val="22"/>
        </w:rPr>
        <w:t>této s</w:t>
      </w:r>
      <w:r w:rsidRPr="00D56DFD">
        <w:rPr>
          <w:rFonts w:eastAsia="Arial"/>
          <w:color w:val="auto"/>
          <w:sz w:val="22"/>
          <w:szCs w:val="22"/>
        </w:rPr>
        <w:t xml:space="preserve">mlouvy v průběhu plnění této </w:t>
      </w:r>
      <w:r w:rsidR="009946CF" w:rsidRPr="00D56DFD">
        <w:rPr>
          <w:rFonts w:eastAsia="Arial"/>
          <w:color w:val="auto"/>
          <w:sz w:val="22"/>
          <w:szCs w:val="22"/>
        </w:rPr>
        <w:t>s</w:t>
      </w:r>
      <w:r w:rsidRPr="00D56DFD">
        <w:rPr>
          <w:rFonts w:eastAsia="Arial"/>
          <w:color w:val="auto"/>
          <w:sz w:val="22"/>
          <w:szCs w:val="22"/>
        </w:rPr>
        <w:t>mlouvy zejména, nikoliv však výlučně, v níže uvedených případech:</w:t>
      </w:r>
    </w:p>
    <w:p w14:paraId="52544D62" w14:textId="344BF967" w:rsidR="0099787E" w:rsidRDefault="0099787E" w:rsidP="00565762">
      <w:pPr>
        <w:pStyle w:val="Default"/>
        <w:numPr>
          <w:ilvl w:val="0"/>
          <w:numId w:val="59"/>
        </w:numPr>
        <w:spacing w:after="120" w:line="276" w:lineRule="auto"/>
        <w:jc w:val="both"/>
        <w:rPr>
          <w:rFonts w:eastAsia="Arial"/>
          <w:color w:val="auto"/>
          <w:sz w:val="22"/>
          <w:szCs w:val="22"/>
        </w:rPr>
      </w:pPr>
      <w:r w:rsidRPr="007176F1">
        <w:rPr>
          <w:rFonts w:eastAsia="Arial"/>
          <w:color w:val="auto"/>
          <w:sz w:val="22"/>
          <w:szCs w:val="22"/>
        </w:rPr>
        <w:t>opuštění předmětu ostrahy a ponechání předmětu ostrahy objednatele bez ostrahy, nepřítomnost v předmětu ostrahy</w:t>
      </w:r>
      <w:r>
        <w:rPr>
          <w:rFonts w:eastAsia="Arial"/>
          <w:color w:val="auto"/>
          <w:sz w:val="22"/>
          <w:szCs w:val="22"/>
        </w:rPr>
        <w:t>;</w:t>
      </w:r>
      <w:r w:rsidRPr="007176F1">
        <w:rPr>
          <w:rFonts w:eastAsia="Arial"/>
          <w:color w:val="auto"/>
          <w:sz w:val="22"/>
          <w:szCs w:val="22"/>
        </w:rPr>
        <w:t xml:space="preserve"> </w:t>
      </w:r>
    </w:p>
    <w:p w14:paraId="339C763D" w14:textId="39A0366A" w:rsidR="0031610C" w:rsidRPr="007176F1" w:rsidRDefault="0031610C" w:rsidP="00142357">
      <w:pPr>
        <w:pStyle w:val="Default"/>
        <w:numPr>
          <w:ilvl w:val="0"/>
          <w:numId w:val="59"/>
        </w:numPr>
        <w:spacing w:after="120" w:line="276" w:lineRule="auto"/>
        <w:jc w:val="both"/>
        <w:rPr>
          <w:rFonts w:eastAsia="Arial"/>
          <w:color w:val="auto"/>
          <w:sz w:val="22"/>
          <w:szCs w:val="22"/>
        </w:rPr>
      </w:pPr>
      <w:r w:rsidRPr="007176F1">
        <w:rPr>
          <w:rFonts w:eastAsia="Arial"/>
          <w:color w:val="auto"/>
          <w:sz w:val="22"/>
          <w:szCs w:val="22"/>
        </w:rPr>
        <w:t>zjištění požití alkoholu, návykových nebo psychotropních látek pracovníka poskytovatele ve</w:t>
      </w:r>
      <w:r w:rsidR="00EB5E79" w:rsidRPr="007176F1">
        <w:rPr>
          <w:rFonts w:eastAsia="Arial"/>
          <w:color w:val="auto"/>
          <w:sz w:val="22"/>
          <w:szCs w:val="22"/>
        </w:rPr>
        <w:t xml:space="preserve"> </w:t>
      </w:r>
      <w:r w:rsidRPr="007176F1">
        <w:rPr>
          <w:rFonts w:eastAsia="Arial"/>
          <w:color w:val="auto"/>
          <w:sz w:val="22"/>
          <w:szCs w:val="22"/>
        </w:rPr>
        <w:t xml:space="preserve">službě nebo při odmítnutí </w:t>
      </w:r>
      <w:r w:rsidR="004B318A" w:rsidRPr="007176F1">
        <w:rPr>
          <w:rFonts w:eastAsia="Arial"/>
          <w:color w:val="auto"/>
          <w:sz w:val="22"/>
          <w:szCs w:val="22"/>
        </w:rPr>
        <w:t xml:space="preserve">bezpečnostního </w:t>
      </w:r>
      <w:r w:rsidRPr="007176F1">
        <w:rPr>
          <w:rFonts w:eastAsia="Arial"/>
          <w:color w:val="auto"/>
          <w:sz w:val="22"/>
          <w:szCs w:val="22"/>
        </w:rPr>
        <w:t xml:space="preserve">pracovníka podstoupit test dle </w:t>
      </w:r>
      <w:r w:rsidR="00B31751" w:rsidRPr="007176F1">
        <w:rPr>
          <w:rFonts w:eastAsia="Arial"/>
          <w:color w:val="auto"/>
          <w:sz w:val="22"/>
          <w:szCs w:val="22"/>
        </w:rPr>
        <w:t xml:space="preserve">písm. </w:t>
      </w:r>
      <w:r w:rsidRPr="007176F1">
        <w:rPr>
          <w:rFonts w:eastAsia="Arial"/>
          <w:color w:val="auto"/>
          <w:sz w:val="22"/>
          <w:szCs w:val="22"/>
        </w:rPr>
        <w:t>c)</w:t>
      </w:r>
      <w:r w:rsidR="00B31751" w:rsidRPr="007176F1">
        <w:rPr>
          <w:rFonts w:eastAsia="Arial"/>
          <w:color w:val="auto"/>
          <w:sz w:val="22"/>
          <w:szCs w:val="22"/>
        </w:rPr>
        <w:t xml:space="preserve"> tohoto odstavce</w:t>
      </w:r>
      <w:r w:rsidRPr="007176F1">
        <w:rPr>
          <w:rFonts w:eastAsia="Arial"/>
          <w:color w:val="auto"/>
          <w:sz w:val="22"/>
          <w:szCs w:val="22"/>
        </w:rPr>
        <w:t>,</w:t>
      </w:r>
    </w:p>
    <w:p w14:paraId="1470D961" w14:textId="41344930" w:rsidR="00EB5E79" w:rsidRPr="007176F1" w:rsidRDefault="00AD2313" w:rsidP="00142357">
      <w:pPr>
        <w:pStyle w:val="Default"/>
        <w:numPr>
          <w:ilvl w:val="0"/>
          <w:numId w:val="59"/>
        </w:numPr>
        <w:spacing w:after="120" w:line="276" w:lineRule="auto"/>
        <w:jc w:val="both"/>
        <w:rPr>
          <w:rFonts w:eastAsia="Arial"/>
          <w:color w:val="auto"/>
          <w:sz w:val="22"/>
          <w:szCs w:val="22"/>
        </w:rPr>
      </w:pPr>
      <w:r>
        <w:rPr>
          <w:rFonts w:eastAsia="Arial"/>
          <w:color w:val="auto"/>
          <w:sz w:val="22"/>
          <w:szCs w:val="22"/>
        </w:rPr>
        <w:t xml:space="preserve">nevěnování se ostraze (čtení, sledování multimediálního obsahu, </w:t>
      </w:r>
      <w:r w:rsidR="0031610C" w:rsidRPr="007176F1">
        <w:rPr>
          <w:rFonts w:eastAsia="Arial"/>
          <w:color w:val="auto"/>
          <w:sz w:val="22"/>
          <w:szCs w:val="22"/>
        </w:rPr>
        <w:t>spán</w:t>
      </w:r>
      <w:r>
        <w:rPr>
          <w:rFonts w:eastAsia="Arial"/>
          <w:color w:val="auto"/>
          <w:sz w:val="22"/>
          <w:szCs w:val="22"/>
        </w:rPr>
        <w:t>e</w:t>
      </w:r>
      <w:r w:rsidR="0031610C" w:rsidRPr="007176F1">
        <w:rPr>
          <w:rFonts w:eastAsia="Arial"/>
          <w:color w:val="auto"/>
          <w:sz w:val="22"/>
          <w:szCs w:val="22"/>
        </w:rPr>
        <w:t>k</w:t>
      </w:r>
      <w:r>
        <w:rPr>
          <w:rFonts w:eastAsia="Arial"/>
          <w:color w:val="auto"/>
          <w:sz w:val="22"/>
          <w:szCs w:val="22"/>
        </w:rPr>
        <w:t xml:space="preserve"> apod.)</w:t>
      </w:r>
      <w:r w:rsidR="0031610C" w:rsidRPr="007176F1">
        <w:rPr>
          <w:rFonts w:eastAsia="Arial"/>
          <w:color w:val="auto"/>
          <w:sz w:val="22"/>
          <w:szCs w:val="22"/>
        </w:rPr>
        <w:t xml:space="preserve"> </w:t>
      </w:r>
      <w:r w:rsidR="004B318A" w:rsidRPr="007176F1">
        <w:rPr>
          <w:rFonts w:eastAsia="Arial"/>
          <w:color w:val="auto"/>
          <w:sz w:val="22"/>
          <w:szCs w:val="22"/>
        </w:rPr>
        <w:t>bezpečnostní</w:t>
      </w:r>
      <w:r>
        <w:rPr>
          <w:rFonts w:eastAsia="Arial"/>
          <w:color w:val="auto"/>
          <w:sz w:val="22"/>
          <w:szCs w:val="22"/>
        </w:rPr>
        <w:t>m</w:t>
      </w:r>
      <w:r w:rsidR="004B318A" w:rsidRPr="007176F1">
        <w:rPr>
          <w:rFonts w:eastAsia="Arial"/>
          <w:color w:val="auto"/>
          <w:sz w:val="22"/>
          <w:szCs w:val="22"/>
        </w:rPr>
        <w:t xml:space="preserve"> </w:t>
      </w:r>
      <w:r w:rsidRPr="007176F1">
        <w:rPr>
          <w:rFonts w:eastAsia="Arial"/>
          <w:color w:val="auto"/>
          <w:sz w:val="22"/>
          <w:szCs w:val="22"/>
        </w:rPr>
        <w:t>pracovník</w:t>
      </w:r>
      <w:r>
        <w:rPr>
          <w:rFonts w:eastAsia="Arial"/>
          <w:color w:val="auto"/>
          <w:sz w:val="22"/>
          <w:szCs w:val="22"/>
        </w:rPr>
        <w:t>em</w:t>
      </w:r>
      <w:r w:rsidRPr="007176F1">
        <w:rPr>
          <w:rFonts w:eastAsia="Arial"/>
          <w:color w:val="auto"/>
          <w:sz w:val="22"/>
          <w:szCs w:val="22"/>
        </w:rPr>
        <w:t xml:space="preserve"> </w:t>
      </w:r>
      <w:r w:rsidR="0031610C" w:rsidRPr="007176F1">
        <w:rPr>
          <w:rFonts w:eastAsia="Arial"/>
          <w:color w:val="auto"/>
          <w:sz w:val="22"/>
          <w:szCs w:val="22"/>
        </w:rPr>
        <w:t>v průběhu jeho služby,</w:t>
      </w:r>
    </w:p>
    <w:p w14:paraId="35C43603" w14:textId="42FFFA40" w:rsidR="009A5E0D" w:rsidRPr="007B73D5" w:rsidRDefault="0031610C" w:rsidP="007B73D5">
      <w:pPr>
        <w:pStyle w:val="Default"/>
        <w:numPr>
          <w:ilvl w:val="0"/>
          <w:numId w:val="59"/>
        </w:numPr>
        <w:spacing w:after="120" w:line="276" w:lineRule="auto"/>
        <w:jc w:val="both"/>
        <w:rPr>
          <w:rFonts w:eastAsia="Arial"/>
          <w:color w:val="auto"/>
          <w:sz w:val="22"/>
          <w:szCs w:val="22"/>
        </w:rPr>
      </w:pPr>
      <w:r w:rsidRPr="007176F1">
        <w:rPr>
          <w:rFonts w:eastAsia="Arial"/>
          <w:color w:val="auto"/>
          <w:sz w:val="22"/>
          <w:szCs w:val="22"/>
        </w:rPr>
        <w:t xml:space="preserve">nesplnění požadavků </w:t>
      </w:r>
      <w:r w:rsidR="00D56DFD" w:rsidRPr="007176F1">
        <w:rPr>
          <w:rFonts w:eastAsia="Arial"/>
          <w:color w:val="auto"/>
          <w:sz w:val="22"/>
          <w:szCs w:val="22"/>
        </w:rPr>
        <w:t xml:space="preserve">dané osoby </w:t>
      </w:r>
      <w:r w:rsidRPr="007176F1">
        <w:rPr>
          <w:rFonts w:eastAsia="Arial"/>
          <w:color w:val="auto"/>
          <w:sz w:val="22"/>
          <w:szCs w:val="22"/>
        </w:rPr>
        <w:t xml:space="preserve">na obecnou </w:t>
      </w:r>
      <w:r w:rsidR="00B31751" w:rsidRPr="007176F1">
        <w:rPr>
          <w:rFonts w:eastAsia="Arial"/>
          <w:color w:val="auto"/>
          <w:sz w:val="22"/>
          <w:szCs w:val="22"/>
        </w:rPr>
        <w:t xml:space="preserve">způsobilost </w:t>
      </w:r>
      <w:r w:rsidR="004B318A" w:rsidRPr="007176F1">
        <w:rPr>
          <w:rFonts w:eastAsia="Arial"/>
          <w:color w:val="auto"/>
          <w:sz w:val="22"/>
          <w:szCs w:val="22"/>
        </w:rPr>
        <w:t xml:space="preserve">bezpečnostního </w:t>
      </w:r>
      <w:r w:rsidRPr="007176F1">
        <w:rPr>
          <w:rFonts w:eastAsia="Arial"/>
          <w:color w:val="auto"/>
          <w:sz w:val="22"/>
          <w:szCs w:val="22"/>
        </w:rPr>
        <w:t>pracovníka</w:t>
      </w:r>
      <w:r w:rsidR="00D56DFD" w:rsidRPr="007176F1">
        <w:rPr>
          <w:rFonts w:eastAsia="Arial"/>
          <w:color w:val="auto"/>
          <w:sz w:val="22"/>
          <w:szCs w:val="22"/>
        </w:rPr>
        <w:t xml:space="preserve"> či jiné minimální požadavky </w:t>
      </w:r>
      <w:r w:rsidR="00EB5E79" w:rsidRPr="007176F1">
        <w:rPr>
          <w:rFonts w:eastAsia="Arial"/>
          <w:color w:val="auto"/>
          <w:sz w:val="22"/>
          <w:szCs w:val="22"/>
        </w:rPr>
        <w:t xml:space="preserve">dle </w:t>
      </w:r>
      <w:r w:rsidR="009946CF" w:rsidRPr="007176F1">
        <w:rPr>
          <w:rFonts w:eastAsia="Arial"/>
          <w:color w:val="auto"/>
          <w:sz w:val="22"/>
          <w:szCs w:val="22"/>
        </w:rPr>
        <w:t>této s</w:t>
      </w:r>
      <w:r w:rsidRPr="007176F1">
        <w:rPr>
          <w:rFonts w:eastAsia="Arial"/>
          <w:color w:val="auto"/>
          <w:sz w:val="22"/>
          <w:szCs w:val="22"/>
        </w:rPr>
        <w:t>mlouvy,</w:t>
      </w:r>
    </w:p>
    <w:p w14:paraId="3C9A484F" w14:textId="3AB6C5FE" w:rsidR="00F87C7B" w:rsidRPr="007176F1" w:rsidRDefault="0031610C" w:rsidP="00142357">
      <w:pPr>
        <w:pStyle w:val="Default"/>
        <w:numPr>
          <w:ilvl w:val="0"/>
          <w:numId w:val="59"/>
        </w:numPr>
        <w:spacing w:after="120" w:line="276" w:lineRule="auto"/>
        <w:jc w:val="both"/>
        <w:rPr>
          <w:rFonts w:eastAsia="Arial"/>
          <w:color w:val="auto"/>
          <w:sz w:val="22"/>
          <w:szCs w:val="22"/>
        </w:rPr>
      </w:pPr>
      <w:r w:rsidRPr="007176F1">
        <w:rPr>
          <w:rFonts w:eastAsia="Arial"/>
          <w:color w:val="auto"/>
          <w:sz w:val="22"/>
          <w:szCs w:val="22"/>
        </w:rPr>
        <w:t xml:space="preserve">prokazatelné úmyslné poškození, zničení, nebo krádež majetku </w:t>
      </w:r>
      <w:r w:rsidR="006F6560" w:rsidRPr="007176F1">
        <w:rPr>
          <w:rFonts w:eastAsia="Arial"/>
          <w:color w:val="auto"/>
          <w:sz w:val="22"/>
          <w:szCs w:val="22"/>
        </w:rPr>
        <w:t>objednatele</w:t>
      </w:r>
      <w:r w:rsidR="009A5E0D" w:rsidRPr="007176F1">
        <w:rPr>
          <w:rFonts w:eastAsia="Arial"/>
          <w:color w:val="auto"/>
          <w:sz w:val="22"/>
          <w:szCs w:val="22"/>
        </w:rPr>
        <w:t>,</w:t>
      </w:r>
    </w:p>
    <w:p w14:paraId="4269EEFC" w14:textId="15A121B4" w:rsidR="004C067A" w:rsidRDefault="00F87C7B" w:rsidP="001F3837">
      <w:pPr>
        <w:pStyle w:val="Default"/>
        <w:numPr>
          <w:ilvl w:val="0"/>
          <w:numId w:val="59"/>
        </w:numPr>
        <w:spacing w:line="276" w:lineRule="auto"/>
        <w:jc w:val="both"/>
        <w:rPr>
          <w:rFonts w:eastAsia="Arial"/>
          <w:color w:val="auto"/>
          <w:sz w:val="22"/>
          <w:szCs w:val="22"/>
        </w:rPr>
      </w:pPr>
      <w:r w:rsidRPr="007176F1">
        <w:rPr>
          <w:rFonts w:eastAsia="Arial"/>
          <w:color w:val="auto"/>
          <w:sz w:val="22"/>
          <w:szCs w:val="22"/>
        </w:rPr>
        <w:t>hrubé chování k zaměstnancům objednatele nebo jiným osobám nacházejících se v objektu nebo v jeho okolí</w:t>
      </w:r>
      <w:r w:rsidR="009A5E0D" w:rsidRPr="007176F1">
        <w:rPr>
          <w:rFonts w:eastAsia="Arial"/>
          <w:color w:val="auto"/>
          <w:sz w:val="22"/>
          <w:szCs w:val="22"/>
        </w:rPr>
        <w:t>.</w:t>
      </w:r>
    </w:p>
    <w:p w14:paraId="6196C43D" w14:textId="63BF0A3A" w:rsidR="00B22926" w:rsidRDefault="00B22926" w:rsidP="001F3837">
      <w:pPr>
        <w:pStyle w:val="Default"/>
        <w:spacing w:line="276" w:lineRule="auto"/>
        <w:ind w:left="2280"/>
        <w:jc w:val="both"/>
        <w:rPr>
          <w:rFonts w:eastAsia="Arial"/>
          <w:color w:val="auto"/>
          <w:sz w:val="22"/>
          <w:szCs w:val="22"/>
        </w:rPr>
      </w:pPr>
    </w:p>
    <w:p w14:paraId="0A66C6C5" w14:textId="77777777" w:rsidR="00FB2F3F" w:rsidRPr="007176F1" w:rsidRDefault="00FB2F3F" w:rsidP="001F3837">
      <w:pPr>
        <w:pStyle w:val="Default"/>
        <w:spacing w:line="276" w:lineRule="auto"/>
        <w:ind w:left="2280"/>
        <w:jc w:val="both"/>
        <w:rPr>
          <w:rFonts w:eastAsia="Arial"/>
          <w:color w:val="auto"/>
          <w:sz w:val="22"/>
          <w:szCs w:val="22"/>
        </w:rPr>
      </w:pPr>
    </w:p>
    <w:p w14:paraId="4D6C7B47" w14:textId="666D7467" w:rsidR="0031610C" w:rsidRPr="00142357" w:rsidRDefault="0031610C" w:rsidP="00142357">
      <w:pPr>
        <w:pStyle w:val="Default"/>
        <w:numPr>
          <w:ilvl w:val="1"/>
          <w:numId w:val="14"/>
        </w:numPr>
        <w:spacing w:after="120" w:line="276" w:lineRule="auto"/>
        <w:ind w:left="1134"/>
        <w:jc w:val="both"/>
        <w:rPr>
          <w:rFonts w:eastAsia="Arial"/>
          <w:b/>
          <w:color w:val="auto"/>
          <w:sz w:val="22"/>
          <w:szCs w:val="22"/>
        </w:rPr>
      </w:pPr>
      <w:r w:rsidRPr="00142357">
        <w:rPr>
          <w:rFonts w:eastAsia="Arial"/>
          <w:b/>
          <w:color w:val="auto"/>
          <w:sz w:val="22"/>
          <w:szCs w:val="22"/>
        </w:rPr>
        <w:t>Povinnosti poskytovatele</w:t>
      </w:r>
    </w:p>
    <w:p w14:paraId="55C23ED7" w14:textId="7AF47C19" w:rsidR="0031610C" w:rsidRPr="00142357" w:rsidRDefault="0031610C" w:rsidP="00BC789C">
      <w:pPr>
        <w:pStyle w:val="Default"/>
        <w:numPr>
          <w:ilvl w:val="2"/>
          <w:numId w:val="84"/>
        </w:numPr>
        <w:spacing w:after="120" w:line="276" w:lineRule="auto"/>
        <w:jc w:val="both"/>
        <w:rPr>
          <w:rFonts w:eastAsia="Arial"/>
          <w:color w:val="auto"/>
          <w:sz w:val="22"/>
          <w:szCs w:val="22"/>
        </w:rPr>
      </w:pPr>
      <w:r w:rsidRPr="00142357">
        <w:rPr>
          <w:rFonts w:eastAsia="Arial"/>
          <w:color w:val="auto"/>
          <w:sz w:val="22"/>
          <w:szCs w:val="22"/>
        </w:rPr>
        <w:t>Poskytovatel je povinen:</w:t>
      </w:r>
    </w:p>
    <w:p w14:paraId="06086FD7"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142357">
        <w:rPr>
          <w:rFonts w:eastAsia="Arial"/>
          <w:color w:val="auto"/>
          <w:sz w:val="22"/>
          <w:szCs w:val="22"/>
        </w:rPr>
        <w:t>provádět ostrahu s náležitou odbornou péčí;</w:t>
      </w:r>
    </w:p>
    <w:p w14:paraId="5F306EEE" w14:textId="77777777" w:rsidR="00E01163" w:rsidRDefault="00F87C7B"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 xml:space="preserve">provádět ostrahu </w:t>
      </w:r>
      <w:r w:rsidRPr="00E01163">
        <w:rPr>
          <w:rFonts w:eastAsia="Times New Roman"/>
          <w:spacing w:val="-1"/>
          <w:sz w:val="22"/>
          <w:szCs w:val="22"/>
        </w:rPr>
        <w:t>v souladu s platnými právními předpisy a ostatními předpisy vztahujícími se k předmětu plnění této smlouvy</w:t>
      </w:r>
      <w:r w:rsidR="0031610C" w:rsidRPr="00E01163">
        <w:rPr>
          <w:rFonts w:eastAsia="Arial"/>
          <w:color w:val="auto"/>
          <w:sz w:val="22"/>
          <w:szCs w:val="22"/>
        </w:rPr>
        <w:t>;</w:t>
      </w:r>
    </w:p>
    <w:p w14:paraId="19E2846C"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 xml:space="preserve">provádět ostrahu </w:t>
      </w:r>
      <w:r w:rsidR="0017519B" w:rsidRPr="00E01163">
        <w:rPr>
          <w:rFonts w:eastAsia="Arial"/>
          <w:color w:val="auto"/>
          <w:sz w:val="22"/>
          <w:szCs w:val="22"/>
        </w:rPr>
        <w:t xml:space="preserve">v souladu </w:t>
      </w:r>
      <w:r w:rsidR="00B84851" w:rsidRPr="00E01163">
        <w:rPr>
          <w:rFonts w:eastAsia="Arial"/>
          <w:color w:val="auto"/>
          <w:sz w:val="22"/>
          <w:szCs w:val="22"/>
        </w:rPr>
        <w:t xml:space="preserve">se Směrnicí, </w:t>
      </w:r>
      <w:r w:rsidR="0017519B" w:rsidRPr="00E01163">
        <w:rPr>
          <w:rFonts w:eastAsia="Arial"/>
          <w:color w:val="auto"/>
          <w:sz w:val="22"/>
          <w:szCs w:val="22"/>
        </w:rPr>
        <w:t xml:space="preserve">s vnitřními předpisy objednatele a dále </w:t>
      </w:r>
      <w:r w:rsidRPr="00E01163">
        <w:rPr>
          <w:rFonts w:eastAsia="Arial"/>
          <w:color w:val="auto"/>
          <w:sz w:val="22"/>
          <w:szCs w:val="22"/>
        </w:rPr>
        <w:t>podle pokynů objednatele, které jsou v souladu s právními předpisy a touto</w:t>
      </w:r>
      <w:r w:rsidR="00EB5E79" w:rsidRPr="00E01163">
        <w:rPr>
          <w:rFonts w:eastAsia="Arial"/>
          <w:color w:val="auto"/>
          <w:sz w:val="22"/>
          <w:szCs w:val="22"/>
        </w:rPr>
        <w:t xml:space="preserve"> </w:t>
      </w:r>
      <w:r w:rsidRPr="00E01163">
        <w:rPr>
          <w:rFonts w:eastAsia="Arial"/>
          <w:color w:val="auto"/>
          <w:sz w:val="22"/>
          <w:szCs w:val="22"/>
        </w:rPr>
        <w:t>smlouvou;</w:t>
      </w:r>
    </w:p>
    <w:p w14:paraId="004ECEE7"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 xml:space="preserve">zajistit ostrahu prostřednictvím bezpečnostních pracovníků, kteří </w:t>
      </w:r>
      <w:r w:rsidR="00B31751" w:rsidRPr="00E01163">
        <w:rPr>
          <w:rFonts w:eastAsia="Arial"/>
          <w:color w:val="auto"/>
          <w:sz w:val="22"/>
          <w:szCs w:val="22"/>
        </w:rPr>
        <w:t>splňují obecnou způsobilost bezpečnostního pracovníka</w:t>
      </w:r>
      <w:r w:rsidR="00B84851" w:rsidRPr="00E01163">
        <w:rPr>
          <w:rFonts w:eastAsia="Arial"/>
          <w:color w:val="auto"/>
          <w:sz w:val="22"/>
          <w:szCs w:val="22"/>
        </w:rPr>
        <w:t>,</w:t>
      </w:r>
      <w:r w:rsidRPr="00E01163">
        <w:rPr>
          <w:rFonts w:eastAsia="Arial"/>
          <w:color w:val="auto"/>
          <w:sz w:val="22"/>
          <w:szCs w:val="22"/>
        </w:rPr>
        <w:t xml:space="preserve"> </w:t>
      </w:r>
      <w:r w:rsidR="00B31751" w:rsidRPr="00E01163">
        <w:rPr>
          <w:rFonts w:eastAsia="Arial"/>
          <w:color w:val="auto"/>
          <w:sz w:val="22"/>
          <w:szCs w:val="22"/>
        </w:rPr>
        <w:t xml:space="preserve">jsou </w:t>
      </w:r>
      <w:r w:rsidR="00B84851" w:rsidRPr="00E01163">
        <w:rPr>
          <w:rFonts w:eastAsia="Arial"/>
          <w:color w:val="auto"/>
          <w:sz w:val="22"/>
          <w:szCs w:val="22"/>
        </w:rPr>
        <w:t xml:space="preserve">na náklady poskytovatele </w:t>
      </w:r>
      <w:r w:rsidRPr="00E01163">
        <w:rPr>
          <w:rFonts w:eastAsia="Arial"/>
          <w:color w:val="auto"/>
          <w:sz w:val="22"/>
          <w:szCs w:val="22"/>
        </w:rPr>
        <w:t xml:space="preserve">vybaveni výzbrojí a </w:t>
      </w:r>
      <w:r w:rsidR="00B84851" w:rsidRPr="00E01163">
        <w:rPr>
          <w:rFonts w:eastAsia="Arial"/>
          <w:color w:val="auto"/>
          <w:sz w:val="22"/>
          <w:szCs w:val="22"/>
        </w:rPr>
        <w:t>ú</w:t>
      </w:r>
      <w:r w:rsidRPr="00E01163">
        <w:rPr>
          <w:rFonts w:eastAsia="Arial"/>
          <w:color w:val="auto"/>
          <w:sz w:val="22"/>
          <w:szCs w:val="22"/>
        </w:rPr>
        <w:t>strojí;</w:t>
      </w:r>
    </w:p>
    <w:p w14:paraId="4EEA20E9"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zajistit, aby se všichni bezpečnostní pracovníci před nástupem k prvnímu výkonu ostrahy zúčastnili instruktáže, kterou uskuteční zástupce objednatele v součinnosti s odpovědnou osobou poskytovatele;</w:t>
      </w:r>
    </w:p>
    <w:p w14:paraId="19DDA4B6" w14:textId="0FF64B11" w:rsidR="00E0154B" w:rsidRPr="00D6413E" w:rsidRDefault="0031610C" w:rsidP="00E0154B">
      <w:pPr>
        <w:pStyle w:val="Default"/>
        <w:numPr>
          <w:ilvl w:val="0"/>
          <w:numId w:val="86"/>
        </w:numPr>
        <w:spacing w:after="120" w:line="276" w:lineRule="auto"/>
        <w:jc w:val="both"/>
        <w:rPr>
          <w:rFonts w:eastAsia="Arial"/>
          <w:sz w:val="22"/>
          <w:szCs w:val="22"/>
        </w:rPr>
      </w:pPr>
      <w:r w:rsidRPr="00D6413E">
        <w:rPr>
          <w:rFonts w:eastAsia="Arial"/>
          <w:color w:val="auto"/>
          <w:sz w:val="22"/>
          <w:szCs w:val="22"/>
        </w:rPr>
        <w:t>v souladu s</w:t>
      </w:r>
      <w:r w:rsidR="00FF4912" w:rsidRPr="00D6413E">
        <w:rPr>
          <w:rFonts w:eastAsia="Arial"/>
          <w:color w:val="auto"/>
          <w:sz w:val="22"/>
          <w:szCs w:val="22"/>
        </w:rPr>
        <w:t xml:space="preserve"> čl. 6 </w:t>
      </w:r>
      <w:r w:rsidRPr="00D6413E">
        <w:rPr>
          <w:rFonts w:eastAsia="Arial"/>
          <w:color w:val="auto"/>
          <w:sz w:val="22"/>
          <w:szCs w:val="22"/>
        </w:rPr>
        <w:t>odst.</w:t>
      </w:r>
      <w:r w:rsidR="00FF4912" w:rsidRPr="00D6413E">
        <w:rPr>
          <w:rFonts w:eastAsia="Arial"/>
          <w:color w:val="auto"/>
          <w:sz w:val="22"/>
          <w:szCs w:val="22"/>
        </w:rPr>
        <w:t xml:space="preserve"> </w:t>
      </w:r>
      <w:r w:rsidRPr="00D6413E">
        <w:rPr>
          <w:rFonts w:eastAsia="Arial"/>
          <w:color w:val="auto"/>
          <w:sz w:val="22"/>
          <w:szCs w:val="22"/>
        </w:rPr>
        <w:t xml:space="preserve">6.2 </w:t>
      </w:r>
      <w:r w:rsidR="00FF4912" w:rsidRPr="00D6413E">
        <w:rPr>
          <w:rFonts w:eastAsia="Arial"/>
          <w:color w:val="auto"/>
          <w:sz w:val="22"/>
          <w:szCs w:val="22"/>
        </w:rPr>
        <w:t xml:space="preserve">písm. </w:t>
      </w:r>
      <w:r w:rsidRPr="00D6413E">
        <w:rPr>
          <w:rFonts w:eastAsia="Arial"/>
          <w:color w:val="auto"/>
          <w:sz w:val="22"/>
          <w:szCs w:val="22"/>
        </w:rPr>
        <w:t>d)</w:t>
      </w:r>
      <w:r w:rsidR="00FF4912" w:rsidRPr="00D6413E">
        <w:rPr>
          <w:rFonts w:eastAsia="Arial"/>
          <w:color w:val="auto"/>
          <w:sz w:val="22"/>
          <w:szCs w:val="22"/>
        </w:rPr>
        <w:t xml:space="preserve"> této smlouvy</w:t>
      </w:r>
      <w:r w:rsidRPr="00D6413E">
        <w:rPr>
          <w:rFonts w:eastAsia="Arial"/>
          <w:color w:val="auto"/>
          <w:sz w:val="22"/>
          <w:szCs w:val="22"/>
        </w:rPr>
        <w:t xml:space="preserve"> na pokyn objednatele</w:t>
      </w:r>
      <w:r w:rsidR="00E0154B" w:rsidRPr="00D6413E">
        <w:rPr>
          <w:rFonts w:eastAsia="Arial"/>
          <w:color w:val="auto"/>
          <w:sz w:val="22"/>
          <w:szCs w:val="22"/>
        </w:rPr>
        <w:t xml:space="preserve"> </w:t>
      </w:r>
      <w:r w:rsidR="00E0154B" w:rsidRPr="00D6413E">
        <w:rPr>
          <w:rFonts w:eastAsia="Arial"/>
          <w:sz w:val="22"/>
          <w:szCs w:val="22"/>
        </w:rPr>
        <w:t>provést výměnu bezpečnostního pracovníka:</w:t>
      </w:r>
    </w:p>
    <w:p w14:paraId="491AAA57" w14:textId="77777777" w:rsidR="00E0154B" w:rsidRPr="00D6413E" w:rsidRDefault="00E0154B" w:rsidP="00E0154B">
      <w:pPr>
        <w:pStyle w:val="Default"/>
        <w:numPr>
          <w:ilvl w:val="0"/>
          <w:numId w:val="106"/>
        </w:numPr>
        <w:spacing w:after="120" w:line="276" w:lineRule="auto"/>
        <w:jc w:val="both"/>
        <w:rPr>
          <w:rFonts w:eastAsia="Arial"/>
          <w:color w:val="auto"/>
          <w:sz w:val="22"/>
          <w:szCs w:val="22"/>
        </w:rPr>
      </w:pPr>
      <w:r w:rsidRPr="00D6413E">
        <w:rPr>
          <w:rFonts w:eastAsia="Arial"/>
          <w:color w:val="auto"/>
          <w:sz w:val="22"/>
          <w:szCs w:val="22"/>
        </w:rPr>
        <w:t xml:space="preserve">bezodkladně v případech, kdy by mohl předmět ostrahy objednatele zůstat bez efektivní ostrahy (zejména v případech i a </w:t>
      </w:r>
      <w:proofErr w:type="spellStart"/>
      <w:r w:rsidRPr="00D6413E">
        <w:rPr>
          <w:rFonts w:eastAsia="Arial"/>
          <w:color w:val="auto"/>
          <w:sz w:val="22"/>
          <w:szCs w:val="22"/>
        </w:rPr>
        <w:t>ii</w:t>
      </w:r>
      <w:proofErr w:type="spellEnd"/>
      <w:r w:rsidRPr="00D6413E">
        <w:rPr>
          <w:rFonts w:eastAsia="Arial"/>
          <w:color w:val="auto"/>
          <w:sz w:val="22"/>
          <w:szCs w:val="22"/>
        </w:rPr>
        <w:t xml:space="preserve">), </w:t>
      </w:r>
    </w:p>
    <w:p w14:paraId="634410D0" w14:textId="6DDF3A5A" w:rsidR="00E01163" w:rsidRPr="00D6413E" w:rsidRDefault="00E0154B" w:rsidP="00F621DD">
      <w:pPr>
        <w:pStyle w:val="Default"/>
        <w:numPr>
          <w:ilvl w:val="0"/>
          <w:numId w:val="106"/>
        </w:numPr>
        <w:spacing w:after="120" w:line="276" w:lineRule="auto"/>
        <w:jc w:val="both"/>
        <w:rPr>
          <w:rFonts w:eastAsia="Arial"/>
          <w:color w:val="auto"/>
          <w:sz w:val="22"/>
          <w:szCs w:val="22"/>
        </w:rPr>
      </w:pPr>
      <w:r w:rsidRPr="00D6413E">
        <w:rPr>
          <w:rFonts w:eastAsia="Arial"/>
          <w:sz w:val="22"/>
          <w:szCs w:val="22"/>
        </w:rPr>
        <w:t xml:space="preserve">anebo v ostatních případech bez zbytečného odkladu, </w:t>
      </w:r>
      <w:r w:rsidR="007B73D5" w:rsidRPr="00D6413E">
        <w:rPr>
          <w:rFonts w:eastAsia="Arial"/>
          <w:sz w:val="22"/>
          <w:szCs w:val="22"/>
        </w:rPr>
        <w:t xml:space="preserve">avšak </w:t>
      </w:r>
      <w:r w:rsidRPr="00D6413E">
        <w:rPr>
          <w:rFonts w:eastAsia="Arial"/>
          <w:sz w:val="22"/>
          <w:szCs w:val="22"/>
        </w:rPr>
        <w:t>nejpozději do začátku následující pracovní směny ostrahy;</w:t>
      </w:r>
      <w:r w:rsidRPr="00D6413E">
        <w:rPr>
          <w:rFonts w:ascii="Times New Roman" w:hAnsi="Times New Roman" w:cs="Times New Roman"/>
          <w:sz w:val="22"/>
          <w:szCs w:val="22"/>
        </w:rPr>
        <w:t xml:space="preserve"> </w:t>
      </w:r>
    </w:p>
    <w:p w14:paraId="52E1B6A2" w14:textId="77777777" w:rsidR="00E01163" w:rsidRDefault="0017519B" w:rsidP="00E01163">
      <w:pPr>
        <w:pStyle w:val="Default"/>
        <w:numPr>
          <w:ilvl w:val="0"/>
          <w:numId w:val="86"/>
        </w:numPr>
        <w:spacing w:after="120" w:line="276" w:lineRule="auto"/>
        <w:jc w:val="both"/>
        <w:rPr>
          <w:rFonts w:eastAsia="Arial"/>
          <w:color w:val="auto"/>
          <w:sz w:val="22"/>
          <w:szCs w:val="22"/>
        </w:rPr>
      </w:pPr>
      <w:r w:rsidRPr="00E01163">
        <w:rPr>
          <w:sz w:val="22"/>
          <w:szCs w:val="22"/>
        </w:rPr>
        <w:lastRenderedPageBreak/>
        <w:t>zajistit, aby</w:t>
      </w:r>
      <w:r w:rsidR="00F87C7B" w:rsidRPr="00E01163">
        <w:rPr>
          <w:sz w:val="22"/>
          <w:szCs w:val="22"/>
        </w:rPr>
        <w:t xml:space="preserve"> všichni</w:t>
      </w:r>
      <w:r w:rsidRPr="00E01163">
        <w:rPr>
          <w:sz w:val="22"/>
          <w:szCs w:val="22"/>
        </w:rPr>
        <w:t xml:space="preserve"> bezpečnostní pracovníci dodržovali pořádek, bezpečnostní, požární předpisy, hygienické a další právní předpisy a neznečišťovali prostory v místě ostrahy nebo v jeho okolí;</w:t>
      </w:r>
    </w:p>
    <w:p w14:paraId="7439F84D" w14:textId="77777777" w:rsidR="00E01163" w:rsidRDefault="0017519B" w:rsidP="00E01163">
      <w:pPr>
        <w:pStyle w:val="Default"/>
        <w:numPr>
          <w:ilvl w:val="0"/>
          <w:numId w:val="86"/>
        </w:numPr>
        <w:spacing w:after="120" w:line="276" w:lineRule="auto"/>
        <w:jc w:val="both"/>
        <w:rPr>
          <w:rFonts w:eastAsia="Arial"/>
          <w:color w:val="auto"/>
          <w:sz w:val="22"/>
          <w:szCs w:val="22"/>
        </w:rPr>
      </w:pPr>
      <w:r w:rsidRPr="00E01163">
        <w:rPr>
          <w:sz w:val="22"/>
          <w:szCs w:val="22"/>
        </w:rPr>
        <w:t xml:space="preserve">zajistit, aby </w:t>
      </w:r>
      <w:r w:rsidR="00F87C7B" w:rsidRPr="00E01163">
        <w:rPr>
          <w:sz w:val="22"/>
          <w:szCs w:val="22"/>
        </w:rPr>
        <w:t xml:space="preserve">všichni </w:t>
      </w:r>
      <w:r w:rsidRPr="00E01163">
        <w:rPr>
          <w:sz w:val="22"/>
          <w:szCs w:val="22"/>
        </w:rPr>
        <w:t>bezpečnostní pracovníci vystupovali reprezentativním a profesionálním způsobem; dbali na vnější úpravu svého vzhledu a na dob</w:t>
      </w:r>
      <w:r w:rsidR="00B84851" w:rsidRPr="00E01163">
        <w:rPr>
          <w:sz w:val="22"/>
          <w:szCs w:val="22"/>
        </w:rPr>
        <w:t>rý technický stav prostředků výzb</w:t>
      </w:r>
      <w:r w:rsidRPr="00E01163">
        <w:rPr>
          <w:sz w:val="22"/>
          <w:szCs w:val="22"/>
        </w:rPr>
        <w:t>roje;</w:t>
      </w:r>
    </w:p>
    <w:p w14:paraId="2246CAE9" w14:textId="77777777" w:rsidR="00E01163" w:rsidRDefault="00F87C7B" w:rsidP="00E01163">
      <w:pPr>
        <w:pStyle w:val="Default"/>
        <w:numPr>
          <w:ilvl w:val="0"/>
          <w:numId w:val="86"/>
        </w:numPr>
        <w:spacing w:after="120" w:line="276" w:lineRule="auto"/>
        <w:jc w:val="both"/>
        <w:rPr>
          <w:rFonts w:eastAsia="Arial"/>
          <w:color w:val="auto"/>
          <w:sz w:val="22"/>
          <w:szCs w:val="22"/>
        </w:rPr>
      </w:pPr>
      <w:r w:rsidRPr="00E01163">
        <w:rPr>
          <w:sz w:val="22"/>
          <w:szCs w:val="22"/>
        </w:rPr>
        <w:t>zajistit</w:t>
      </w:r>
      <w:r w:rsidRPr="00E01163">
        <w:rPr>
          <w:rFonts w:eastAsia="Arial"/>
          <w:sz w:val="22"/>
          <w:szCs w:val="22"/>
        </w:rPr>
        <w:t xml:space="preserve">, aby všichni bezpečnostní pracovníci dodržovali v celém předmětu ostrahy zákaz kouření, zákaz požívání alkoholických nápojů nebo jiných návykových látek, zdrželi se hrubého chování k zaměstnancům objednatele nebo jiným osobám nacházejících se v místě ostrahy nebo v jeho okolí; </w:t>
      </w:r>
    </w:p>
    <w:p w14:paraId="3BA34BE5"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 xml:space="preserve">předcházet možným škodám na </w:t>
      </w:r>
      <w:r w:rsidR="00FF4912" w:rsidRPr="00E01163">
        <w:rPr>
          <w:rFonts w:eastAsia="Arial"/>
          <w:color w:val="auto"/>
          <w:sz w:val="22"/>
          <w:szCs w:val="22"/>
        </w:rPr>
        <w:t>předmětu ostrahy</w:t>
      </w:r>
      <w:r w:rsidRPr="00E01163">
        <w:rPr>
          <w:rFonts w:eastAsia="Arial"/>
          <w:color w:val="auto"/>
          <w:sz w:val="22"/>
          <w:szCs w:val="22"/>
        </w:rPr>
        <w:t xml:space="preserve">. Za tím účelem je zejména </w:t>
      </w:r>
      <w:r w:rsidR="00B84851" w:rsidRPr="00E01163">
        <w:rPr>
          <w:rFonts w:eastAsia="Arial"/>
          <w:color w:val="auto"/>
          <w:sz w:val="22"/>
          <w:szCs w:val="22"/>
        </w:rPr>
        <w:t xml:space="preserve">v rámci výkonu ostrahy </w:t>
      </w:r>
      <w:r w:rsidRPr="00E01163">
        <w:rPr>
          <w:rFonts w:eastAsia="Arial"/>
          <w:color w:val="auto"/>
          <w:sz w:val="22"/>
          <w:szCs w:val="22"/>
        </w:rPr>
        <w:t>povinen nevpustit do místa ostrahy třetí osoby s výjimkou osob uvedených v seznamu oprávněných osob, který předá objednatel poskytovateli, kontrolovat vnášení a vynášení předmětů z a do místa ostrahy;</w:t>
      </w:r>
    </w:p>
    <w:p w14:paraId="7EF57376"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bez zbytečného odkladu oznámit objednateli všechny okolnosti, které zjistil při provádění ostrahy, a</w:t>
      </w:r>
      <w:r w:rsidR="00EB5E79" w:rsidRPr="00E01163">
        <w:rPr>
          <w:rFonts w:eastAsia="Arial"/>
          <w:color w:val="auto"/>
          <w:sz w:val="22"/>
          <w:szCs w:val="22"/>
        </w:rPr>
        <w:t xml:space="preserve"> </w:t>
      </w:r>
      <w:r w:rsidRPr="00E01163">
        <w:rPr>
          <w:rFonts w:eastAsia="Arial"/>
          <w:color w:val="auto"/>
          <w:sz w:val="22"/>
          <w:szCs w:val="22"/>
        </w:rPr>
        <w:t>které mohou mít vliv na změnu pokynů objednatele</w:t>
      </w:r>
      <w:r w:rsidR="00D04791" w:rsidRPr="00E01163">
        <w:rPr>
          <w:rFonts w:eastAsia="Arial"/>
          <w:color w:val="auto"/>
          <w:sz w:val="22"/>
          <w:szCs w:val="22"/>
        </w:rPr>
        <w:t>.</w:t>
      </w:r>
      <w:r w:rsidRPr="00E01163">
        <w:rPr>
          <w:rFonts w:eastAsia="Arial"/>
          <w:color w:val="auto"/>
          <w:sz w:val="22"/>
          <w:szCs w:val="22"/>
        </w:rPr>
        <w:t xml:space="preserve"> Od pokynů objednatele se může poskytovatel odchýlit jen tehdy, je-li to naléhavě nezbytné a v zájmu objednatele a nemůže-li včas obdržet jeho souhlas, jinak odpovídá za škodu, která odchýlením od pokynu vznikla. O takovém postupu je povinen objednatele </w:t>
      </w:r>
      <w:r w:rsidR="00240A09" w:rsidRPr="00E01163">
        <w:rPr>
          <w:rFonts w:eastAsia="Arial"/>
          <w:color w:val="auto"/>
          <w:sz w:val="22"/>
          <w:szCs w:val="22"/>
        </w:rPr>
        <w:t>bezprostředně písemně vyrozumět;</w:t>
      </w:r>
    </w:p>
    <w:p w14:paraId="37A21E44" w14:textId="68DB2CA4"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zaznamenávat průběh ostrahy</w:t>
      </w:r>
      <w:r w:rsidR="006A567C" w:rsidRPr="00E01163">
        <w:rPr>
          <w:rFonts w:eastAsia="Arial"/>
          <w:color w:val="auto"/>
          <w:sz w:val="22"/>
          <w:szCs w:val="22"/>
        </w:rPr>
        <w:t xml:space="preserve"> (</w:t>
      </w:r>
      <w:r w:rsidR="006A567C" w:rsidRPr="00E01163">
        <w:rPr>
          <w:rFonts w:eastAsia="Arial"/>
          <w:sz w:val="22"/>
          <w:szCs w:val="22"/>
        </w:rPr>
        <w:t>předání/převzetí služby mezi jednotlivými bezpečnostními pracovníky, čas provádění</w:t>
      </w:r>
      <w:r w:rsidRPr="00E01163">
        <w:rPr>
          <w:rFonts w:eastAsia="Arial"/>
          <w:color w:val="auto"/>
          <w:sz w:val="22"/>
          <w:szCs w:val="22"/>
        </w:rPr>
        <w:t xml:space="preserve"> </w:t>
      </w:r>
      <w:r w:rsidR="006A567C" w:rsidRPr="00E01163">
        <w:rPr>
          <w:rFonts w:eastAsia="Arial"/>
          <w:color w:val="auto"/>
          <w:sz w:val="22"/>
          <w:szCs w:val="22"/>
        </w:rPr>
        <w:t>pochůzky</w:t>
      </w:r>
      <w:r w:rsidR="001F4476" w:rsidRPr="00E01163">
        <w:rPr>
          <w:rFonts w:eastAsia="Arial"/>
          <w:color w:val="auto"/>
          <w:sz w:val="22"/>
          <w:szCs w:val="22"/>
        </w:rPr>
        <w:t xml:space="preserve"> včetně</w:t>
      </w:r>
      <w:r w:rsidR="006A567C" w:rsidRPr="00E01163">
        <w:rPr>
          <w:rFonts w:eastAsia="Arial"/>
          <w:color w:val="auto"/>
          <w:sz w:val="22"/>
          <w:szCs w:val="22"/>
        </w:rPr>
        <w:t xml:space="preserve"> její</w:t>
      </w:r>
      <w:r w:rsidR="001F4476" w:rsidRPr="00E01163">
        <w:rPr>
          <w:rFonts w:eastAsia="Arial"/>
          <w:color w:val="auto"/>
          <w:sz w:val="22"/>
          <w:szCs w:val="22"/>
        </w:rPr>
        <w:t>ho výsled</w:t>
      </w:r>
      <w:r w:rsidR="006A567C" w:rsidRPr="00E01163">
        <w:rPr>
          <w:rFonts w:eastAsia="Arial"/>
          <w:color w:val="auto"/>
          <w:sz w:val="22"/>
          <w:szCs w:val="22"/>
        </w:rPr>
        <w:t>k</w:t>
      </w:r>
      <w:r w:rsidR="001F4476" w:rsidRPr="00E01163">
        <w:rPr>
          <w:rFonts w:eastAsia="Arial"/>
          <w:color w:val="auto"/>
          <w:sz w:val="22"/>
          <w:szCs w:val="22"/>
        </w:rPr>
        <w:t>u</w:t>
      </w:r>
      <w:r w:rsidR="006A567C" w:rsidRPr="00E01163">
        <w:rPr>
          <w:rFonts w:eastAsia="Arial"/>
          <w:color w:val="auto"/>
          <w:sz w:val="22"/>
          <w:szCs w:val="22"/>
        </w:rPr>
        <w:t xml:space="preserve"> a další) </w:t>
      </w:r>
      <w:r w:rsidRPr="00E01163">
        <w:rPr>
          <w:rFonts w:eastAsia="Arial"/>
          <w:color w:val="auto"/>
          <w:sz w:val="22"/>
          <w:szCs w:val="22"/>
        </w:rPr>
        <w:t xml:space="preserve">v provozní knize </w:t>
      </w:r>
      <w:r w:rsidR="00E72DDF">
        <w:rPr>
          <w:rFonts w:eastAsia="Arial"/>
          <w:color w:val="auto"/>
          <w:sz w:val="22"/>
          <w:szCs w:val="22"/>
        </w:rPr>
        <w:t>ostrahy</w:t>
      </w:r>
      <w:r w:rsidR="00E72DDF" w:rsidRPr="00E01163">
        <w:rPr>
          <w:rFonts w:eastAsia="Arial"/>
          <w:color w:val="auto"/>
          <w:sz w:val="22"/>
          <w:szCs w:val="22"/>
        </w:rPr>
        <w:t xml:space="preserve"> </w:t>
      </w:r>
      <w:r w:rsidRPr="00E01163">
        <w:rPr>
          <w:rFonts w:eastAsia="Arial"/>
          <w:color w:val="auto"/>
          <w:sz w:val="22"/>
          <w:szCs w:val="22"/>
        </w:rPr>
        <w:t>včetně všech zvláštních a mimořádných událostí, ke kterým během ostrahy došlo;</w:t>
      </w:r>
    </w:p>
    <w:p w14:paraId="7407E36C" w14:textId="29C9641B" w:rsidR="00E01163" w:rsidRDefault="001F4476"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 xml:space="preserve">vždy na požádání objednatele informovat objednatele o výkonu ostrahy, včetně předložení provozní knihy </w:t>
      </w:r>
      <w:r w:rsidR="00417A07">
        <w:rPr>
          <w:rFonts w:eastAsia="Arial"/>
          <w:color w:val="auto"/>
          <w:sz w:val="22"/>
          <w:szCs w:val="22"/>
        </w:rPr>
        <w:t>ostrahy</w:t>
      </w:r>
      <w:r w:rsidRPr="00E01163">
        <w:rPr>
          <w:rFonts w:eastAsia="Arial"/>
          <w:color w:val="auto"/>
          <w:sz w:val="22"/>
          <w:szCs w:val="22"/>
        </w:rPr>
        <w:t>;</w:t>
      </w:r>
    </w:p>
    <w:p w14:paraId="7D1111F6"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zvláštní a mimořádné události bezprostředně hlásit objednateli, případně uvědomit dle okolností též složky integrovaného záchranného systému. To ho nezbavuje povinnosti učinit nezbytná opatření k zamezení vzniku škody nebo jejímu zmírnění;</w:t>
      </w:r>
    </w:p>
    <w:p w14:paraId="3D27049C" w14:textId="77777777" w:rsidR="00E01163" w:rsidRDefault="0031610C" w:rsidP="00E01163">
      <w:pPr>
        <w:pStyle w:val="Default"/>
        <w:numPr>
          <w:ilvl w:val="0"/>
          <w:numId w:val="86"/>
        </w:numPr>
        <w:spacing w:after="120" w:line="276" w:lineRule="auto"/>
        <w:jc w:val="both"/>
        <w:rPr>
          <w:rFonts w:eastAsia="Arial"/>
          <w:color w:val="auto"/>
          <w:sz w:val="22"/>
          <w:szCs w:val="22"/>
        </w:rPr>
      </w:pPr>
      <w:r w:rsidRPr="00E01163">
        <w:rPr>
          <w:rFonts w:eastAsia="Arial"/>
          <w:color w:val="auto"/>
          <w:sz w:val="22"/>
          <w:szCs w:val="22"/>
        </w:rPr>
        <w:t>předkládat objednateli návrhy na opatření nutná k řádnému zajištění prováděné ostrahy</w:t>
      </w:r>
      <w:r w:rsidR="00FF4912" w:rsidRPr="00E01163">
        <w:rPr>
          <w:rFonts w:eastAsia="Arial"/>
          <w:color w:val="auto"/>
          <w:sz w:val="22"/>
          <w:szCs w:val="22"/>
        </w:rPr>
        <w:t>;</w:t>
      </w:r>
    </w:p>
    <w:p w14:paraId="6527DD3E" w14:textId="77777777" w:rsidR="00E01163" w:rsidRDefault="00FF4912" w:rsidP="00E01163">
      <w:pPr>
        <w:pStyle w:val="Default"/>
        <w:numPr>
          <w:ilvl w:val="0"/>
          <w:numId w:val="86"/>
        </w:numPr>
        <w:spacing w:after="120" w:line="276" w:lineRule="auto"/>
        <w:jc w:val="both"/>
        <w:rPr>
          <w:rFonts w:eastAsia="Arial"/>
          <w:color w:val="auto"/>
          <w:sz w:val="22"/>
          <w:szCs w:val="22"/>
        </w:rPr>
      </w:pPr>
      <w:r w:rsidRPr="00E01163">
        <w:rPr>
          <w:rFonts w:eastAsia="Arial"/>
          <w:sz w:val="22"/>
          <w:szCs w:val="22"/>
        </w:rPr>
        <w:t xml:space="preserve">po celou </w:t>
      </w:r>
      <w:r w:rsidRPr="00E01163">
        <w:rPr>
          <w:rFonts w:eastAsia="Arial"/>
          <w:color w:val="auto"/>
          <w:sz w:val="22"/>
          <w:szCs w:val="22"/>
        </w:rPr>
        <w:t>dobu</w:t>
      </w:r>
      <w:r w:rsidRPr="00E01163">
        <w:rPr>
          <w:rFonts w:eastAsia="Arial"/>
          <w:sz w:val="22"/>
          <w:szCs w:val="22"/>
        </w:rPr>
        <w:t xml:space="preserve"> plnění dle této smlouvy mít uzavřenu pojistnou smlouvu na pojištění odpovědnosti za škodu způsobenou poskytovatelem třetím osobám (včetně objednatele) při výkonu podnikatelské činnosti pokrývající předmět plnění této smlouvy s minimálním celkovým limitem pojistného plnění ve výši 100.000.000 Kč;</w:t>
      </w:r>
    </w:p>
    <w:p w14:paraId="2C6A9C2E" w14:textId="032F3975" w:rsidR="00E01163" w:rsidRDefault="00FF4912" w:rsidP="00E01163">
      <w:pPr>
        <w:pStyle w:val="Default"/>
        <w:numPr>
          <w:ilvl w:val="0"/>
          <w:numId w:val="86"/>
        </w:numPr>
        <w:spacing w:after="120" w:line="276" w:lineRule="auto"/>
        <w:jc w:val="both"/>
        <w:rPr>
          <w:rFonts w:eastAsia="Arial"/>
          <w:color w:val="auto"/>
          <w:sz w:val="22"/>
          <w:szCs w:val="22"/>
        </w:rPr>
      </w:pPr>
      <w:r w:rsidRPr="00E01163">
        <w:rPr>
          <w:rFonts w:eastAsia="Arial"/>
          <w:sz w:val="22"/>
          <w:szCs w:val="22"/>
        </w:rPr>
        <w:t xml:space="preserve">předložit objednateli pojistnou smlouvu (certifikát pojištění) nebo jiný doklad prokazující pojištění požadované objednatelem </w:t>
      </w:r>
      <w:r w:rsidR="00417A07">
        <w:rPr>
          <w:rFonts w:eastAsia="Arial"/>
          <w:sz w:val="22"/>
          <w:szCs w:val="22"/>
        </w:rPr>
        <w:t xml:space="preserve">dle předchozího písmene </w:t>
      </w:r>
      <w:r w:rsidRPr="00E01163">
        <w:rPr>
          <w:rFonts w:eastAsia="Arial"/>
          <w:sz w:val="22"/>
          <w:szCs w:val="22"/>
        </w:rPr>
        <w:t>do 5 pracovních dnů od obdržení</w:t>
      </w:r>
      <w:r w:rsidR="001F4476" w:rsidRPr="00E01163">
        <w:rPr>
          <w:rFonts w:eastAsia="Arial"/>
          <w:sz w:val="22"/>
          <w:szCs w:val="22"/>
        </w:rPr>
        <w:t xml:space="preserve"> písemné</w:t>
      </w:r>
      <w:r w:rsidRPr="00E01163">
        <w:rPr>
          <w:rFonts w:eastAsia="Arial"/>
          <w:sz w:val="22"/>
          <w:szCs w:val="22"/>
        </w:rPr>
        <w:t xml:space="preserve"> žádosti objednatele;</w:t>
      </w:r>
    </w:p>
    <w:p w14:paraId="172AA467" w14:textId="57D89F78" w:rsidR="003A2929" w:rsidRPr="00E01163" w:rsidRDefault="003A2929" w:rsidP="00E01163">
      <w:pPr>
        <w:pStyle w:val="Default"/>
        <w:numPr>
          <w:ilvl w:val="0"/>
          <w:numId w:val="86"/>
        </w:numPr>
        <w:spacing w:after="120" w:line="276" w:lineRule="auto"/>
        <w:jc w:val="both"/>
        <w:rPr>
          <w:rFonts w:eastAsia="Arial"/>
          <w:color w:val="auto"/>
          <w:sz w:val="22"/>
          <w:szCs w:val="22"/>
        </w:rPr>
      </w:pPr>
      <w:r w:rsidRPr="00E01163">
        <w:rPr>
          <w:rFonts w:eastAsia="Arial"/>
          <w:sz w:val="22"/>
          <w:szCs w:val="22"/>
        </w:rPr>
        <w:t>zachovávat mlčenlivost a zajistit mlčenlivost bezpečnostních pracovníků o veškerých informacích a dokumen</w:t>
      </w:r>
      <w:r w:rsidR="00321BC4" w:rsidRPr="00E01163">
        <w:rPr>
          <w:rFonts w:eastAsia="Arial"/>
          <w:sz w:val="22"/>
          <w:szCs w:val="22"/>
        </w:rPr>
        <w:t xml:space="preserve">tech, s nimiž bude poskytovatel, resp. bezpečnostní pracovníci </w:t>
      </w:r>
      <w:r w:rsidRPr="00E01163">
        <w:rPr>
          <w:rFonts w:eastAsia="Arial"/>
          <w:sz w:val="22"/>
          <w:szCs w:val="22"/>
        </w:rPr>
        <w:t xml:space="preserve">přicházet v průběhu </w:t>
      </w:r>
      <w:r w:rsidR="00321BC4" w:rsidRPr="00E01163">
        <w:rPr>
          <w:rFonts w:eastAsia="Arial"/>
          <w:sz w:val="22"/>
          <w:szCs w:val="22"/>
        </w:rPr>
        <w:t>poskytování ostrahy dle této smlouvy</w:t>
      </w:r>
      <w:r w:rsidRPr="00E01163">
        <w:rPr>
          <w:rFonts w:eastAsia="Arial"/>
          <w:sz w:val="22"/>
          <w:szCs w:val="22"/>
        </w:rPr>
        <w:t xml:space="preserve"> do styku. Tyto informace jsou považovány za důvěrné a nesmějí být poskytovatelem sdělovány nikomu kromě objednatele. Poskytovatel není </w:t>
      </w:r>
      <w:r w:rsidRPr="00E01163">
        <w:rPr>
          <w:rFonts w:eastAsia="Arial"/>
          <w:sz w:val="22"/>
          <w:szCs w:val="22"/>
        </w:rPr>
        <w:lastRenderedPageBreak/>
        <w:t>oprávněn tyto informace použít k jiným účelům než k provádění služeb podle této smlouvy. Za důvěrné informace se nepovažují informace, které:</w:t>
      </w:r>
    </w:p>
    <w:p w14:paraId="59F1CC9F" w14:textId="77777777" w:rsidR="003A2929" w:rsidRPr="00142357" w:rsidRDefault="003A2929" w:rsidP="00142357">
      <w:pPr>
        <w:pStyle w:val="Default"/>
        <w:numPr>
          <w:ilvl w:val="0"/>
          <w:numId w:val="51"/>
        </w:numPr>
        <w:spacing w:after="120" w:line="276" w:lineRule="auto"/>
        <w:jc w:val="both"/>
        <w:rPr>
          <w:rFonts w:eastAsia="Arial"/>
          <w:sz w:val="22"/>
          <w:szCs w:val="22"/>
        </w:rPr>
      </w:pPr>
      <w:r w:rsidRPr="00142357">
        <w:rPr>
          <w:rFonts w:eastAsia="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2D70CFAF" w14:textId="18A1D3D9" w:rsidR="00321BC4" w:rsidRPr="00142357" w:rsidRDefault="003A2929" w:rsidP="006A567C">
      <w:pPr>
        <w:pStyle w:val="Default"/>
        <w:numPr>
          <w:ilvl w:val="0"/>
          <w:numId w:val="51"/>
        </w:numPr>
        <w:spacing w:after="120" w:line="276" w:lineRule="auto"/>
        <w:jc w:val="both"/>
        <w:rPr>
          <w:rFonts w:eastAsia="Arial"/>
          <w:sz w:val="22"/>
          <w:szCs w:val="22"/>
        </w:rPr>
      </w:pPr>
      <w:r w:rsidRPr="00142357">
        <w:rPr>
          <w:rFonts w:eastAsia="Arial"/>
          <w:sz w:val="22"/>
          <w:szCs w:val="22"/>
        </w:rPr>
        <w:t>jsou poskytnuty smluvní straně třetí osobou nijak nezúčastněnou na poskytování služeb, která má právo s takovou informací volně nakládat a poskytnout ji třetím osobám.</w:t>
      </w:r>
      <w:r w:rsidR="00680FB0">
        <w:rPr>
          <w:rFonts w:eastAsia="Arial"/>
          <w:sz w:val="22"/>
          <w:szCs w:val="22"/>
        </w:rPr>
        <w:t xml:space="preserve"> </w:t>
      </w:r>
    </w:p>
    <w:p w14:paraId="72A4A2E1" w14:textId="77777777" w:rsidR="00E01163" w:rsidRDefault="00321BC4" w:rsidP="00680FB0">
      <w:pPr>
        <w:pStyle w:val="Default"/>
        <w:spacing w:after="120" w:line="276" w:lineRule="auto"/>
        <w:ind w:left="579" w:firstLine="708"/>
        <w:jc w:val="both"/>
        <w:rPr>
          <w:rFonts w:eastAsia="Arial"/>
          <w:color w:val="auto"/>
          <w:sz w:val="22"/>
          <w:szCs w:val="22"/>
        </w:rPr>
      </w:pPr>
      <w:r w:rsidRPr="00142357">
        <w:rPr>
          <w:rFonts w:eastAsia="Arial"/>
          <w:color w:val="auto"/>
          <w:sz w:val="22"/>
          <w:szCs w:val="22"/>
        </w:rPr>
        <w:t>Závazek dle tohoto ustanovení zůstává v platnosti i po ukončení účinnosti této smlouvy.</w:t>
      </w:r>
    </w:p>
    <w:p w14:paraId="4DB782D9" w14:textId="0D1D9014" w:rsidR="00BC789C" w:rsidRPr="0058540C" w:rsidRDefault="00C26288" w:rsidP="00E01163">
      <w:pPr>
        <w:pStyle w:val="Default"/>
        <w:numPr>
          <w:ilvl w:val="2"/>
          <w:numId w:val="84"/>
        </w:numPr>
        <w:spacing w:after="120" w:line="276" w:lineRule="auto"/>
        <w:jc w:val="both"/>
        <w:rPr>
          <w:rFonts w:eastAsia="Arial"/>
          <w:color w:val="auto"/>
          <w:sz w:val="22"/>
          <w:szCs w:val="22"/>
        </w:rPr>
      </w:pPr>
      <w:r w:rsidRPr="00E01163">
        <w:rPr>
          <w:rFonts w:eastAsia="Arial"/>
          <w:sz w:val="22"/>
          <w:szCs w:val="22"/>
        </w:rPr>
        <w:t>Poskytovatel</w:t>
      </w:r>
      <w:r w:rsidR="00BC789C" w:rsidRPr="00E01163">
        <w:rPr>
          <w:rFonts w:eastAsia="Arial"/>
          <w:sz w:val="22"/>
          <w:szCs w:val="22"/>
        </w:rPr>
        <w:t xml:space="preserve"> prohlašuje, že si je vědom skutečnosti, že objednatel má zájem na realizaci veřejné zakázky v souladu se zásadami společensky odpovědného zadávání veřejných zakázek. </w:t>
      </w:r>
      <w:r w:rsidRPr="00E01163">
        <w:rPr>
          <w:rFonts w:eastAsia="Arial"/>
          <w:sz w:val="22"/>
          <w:szCs w:val="22"/>
        </w:rPr>
        <w:t>Poskytovatel</w:t>
      </w:r>
      <w:r w:rsidR="00BC789C" w:rsidRPr="00E01163">
        <w:rPr>
          <w:rFonts w:eastAsia="Arial"/>
          <w:sz w:val="22"/>
          <w:szCs w:val="22"/>
        </w:rPr>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sidR="00825E34">
        <w:rPr>
          <w:rFonts w:eastAsia="Arial"/>
          <w:sz w:val="22"/>
          <w:szCs w:val="22"/>
        </w:rPr>
        <w:t xml:space="preserve">zákona č. 262/2006 Sb., </w:t>
      </w:r>
      <w:r w:rsidR="00BC789C" w:rsidRPr="00E01163">
        <w:rPr>
          <w:rFonts w:eastAsia="Arial"/>
          <w:sz w:val="22"/>
          <w:szCs w:val="22"/>
        </w:rPr>
        <w:t xml:space="preserve">Zákoník práce, a to vůči všem osobám, které se na plnění zakázky podílejí (a bez ohledu na to, zda budou činnosti prováděny </w:t>
      </w:r>
      <w:r w:rsidR="00C67676" w:rsidRPr="00E01163">
        <w:rPr>
          <w:rFonts w:eastAsia="Arial"/>
          <w:sz w:val="22"/>
          <w:szCs w:val="22"/>
        </w:rPr>
        <w:t>poskytovatelem</w:t>
      </w:r>
      <w:r w:rsidR="00BC789C" w:rsidRPr="00E01163">
        <w:rPr>
          <w:rFonts w:eastAsia="Arial"/>
          <w:sz w:val="22"/>
          <w:szCs w:val="22"/>
        </w:rPr>
        <w:t xml:space="preserve"> či jeho poddodavateli). </w:t>
      </w:r>
    </w:p>
    <w:p w14:paraId="335F9698" w14:textId="77777777" w:rsidR="0058540C" w:rsidRPr="00E01163" w:rsidRDefault="0058540C" w:rsidP="0058540C">
      <w:pPr>
        <w:pStyle w:val="Default"/>
        <w:spacing w:after="120" w:line="276" w:lineRule="auto"/>
        <w:ind w:left="1287"/>
        <w:jc w:val="both"/>
        <w:rPr>
          <w:rFonts w:eastAsia="Arial"/>
          <w:color w:val="auto"/>
          <w:sz w:val="22"/>
          <w:szCs w:val="22"/>
        </w:rPr>
      </w:pPr>
    </w:p>
    <w:p w14:paraId="5B6CD03D" w14:textId="77777777" w:rsidR="0031610C" w:rsidRPr="00142357" w:rsidRDefault="0031610C" w:rsidP="00142357">
      <w:pPr>
        <w:pStyle w:val="Default"/>
        <w:numPr>
          <w:ilvl w:val="1"/>
          <w:numId w:val="14"/>
        </w:numPr>
        <w:spacing w:after="120" w:line="276" w:lineRule="auto"/>
        <w:ind w:left="1134"/>
        <w:jc w:val="both"/>
        <w:rPr>
          <w:rFonts w:eastAsia="Arial"/>
          <w:b/>
          <w:color w:val="auto"/>
          <w:sz w:val="22"/>
          <w:szCs w:val="22"/>
        </w:rPr>
      </w:pPr>
      <w:r w:rsidRPr="00142357">
        <w:rPr>
          <w:rFonts w:eastAsia="Arial"/>
          <w:b/>
          <w:color w:val="auto"/>
          <w:sz w:val="22"/>
          <w:szCs w:val="22"/>
        </w:rPr>
        <w:t>Práva poskytovatele</w:t>
      </w:r>
    </w:p>
    <w:p w14:paraId="787D951D" w14:textId="77777777" w:rsidR="0031610C" w:rsidRPr="00142357" w:rsidRDefault="0031610C" w:rsidP="00142357">
      <w:pPr>
        <w:pStyle w:val="Default"/>
        <w:spacing w:after="120" w:line="276" w:lineRule="auto"/>
        <w:ind w:left="426" w:firstLine="708"/>
        <w:jc w:val="both"/>
        <w:rPr>
          <w:rFonts w:eastAsia="Arial"/>
          <w:color w:val="auto"/>
          <w:sz w:val="22"/>
          <w:szCs w:val="22"/>
        </w:rPr>
      </w:pPr>
      <w:r w:rsidRPr="00142357">
        <w:rPr>
          <w:rFonts w:eastAsia="Arial"/>
          <w:color w:val="auto"/>
          <w:sz w:val="22"/>
          <w:szCs w:val="22"/>
        </w:rPr>
        <w:t>Poskytovatel je oprávněn:</w:t>
      </w:r>
    </w:p>
    <w:p w14:paraId="04CE7B64" w14:textId="77777777" w:rsidR="0031610C" w:rsidRPr="00142357" w:rsidRDefault="0031610C" w:rsidP="00142357">
      <w:pPr>
        <w:pStyle w:val="Default"/>
        <w:numPr>
          <w:ilvl w:val="0"/>
          <w:numId w:val="32"/>
        </w:numPr>
        <w:spacing w:after="120" w:line="276" w:lineRule="auto"/>
        <w:ind w:left="1418" w:hanging="284"/>
        <w:jc w:val="both"/>
        <w:rPr>
          <w:rFonts w:eastAsia="Arial"/>
          <w:color w:val="auto"/>
          <w:sz w:val="22"/>
          <w:szCs w:val="22"/>
        </w:rPr>
      </w:pPr>
      <w:r w:rsidRPr="00142357">
        <w:rPr>
          <w:rFonts w:eastAsia="Arial"/>
          <w:color w:val="auto"/>
          <w:sz w:val="22"/>
          <w:szCs w:val="22"/>
        </w:rPr>
        <w:t>na náklady objednatele provést, je-li to v zájmu objednatele, nezbytná a neodkladná opatření, k nimž z objektivních důvodů nemůže získat od objednatele včas předběžný souhlas. O provedení těchto opatření je poskytovatel povinen objednatele neprodleně informovat;</w:t>
      </w:r>
    </w:p>
    <w:p w14:paraId="11B45F81" w14:textId="60266F37" w:rsidR="0058540C" w:rsidRDefault="0031610C" w:rsidP="0058540C">
      <w:pPr>
        <w:pStyle w:val="Default"/>
        <w:numPr>
          <w:ilvl w:val="0"/>
          <w:numId w:val="32"/>
        </w:numPr>
        <w:spacing w:after="120" w:line="276" w:lineRule="auto"/>
        <w:ind w:left="1418" w:hanging="284"/>
        <w:jc w:val="both"/>
        <w:rPr>
          <w:rFonts w:eastAsia="Arial"/>
          <w:color w:val="auto"/>
          <w:sz w:val="22"/>
          <w:szCs w:val="22"/>
        </w:rPr>
      </w:pPr>
      <w:r w:rsidRPr="00142357">
        <w:rPr>
          <w:rFonts w:eastAsia="Arial"/>
          <w:color w:val="auto"/>
          <w:sz w:val="22"/>
          <w:szCs w:val="22"/>
        </w:rPr>
        <w:t>v souvislosti s prováděním ostrahy využívat média zajišťovaná objednatelem podle této smlouvy bezplatně.</w:t>
      </w:r>
    </w:p>
    <w:p w14:paraId="44317703" w14:textId="77777777" w:rsidR="0058540C" w:rsidRPr="0058540C" w:rsidRDefault="0058540C" w:rsidP="0058540C">
      <w:pPr>
        <w:pStyle w:val="Default"/>
        <w:spacing w:after="120" w:line="276" w:lineRule="auto"/>
        <w:ind w:left="1418"/>
        <w:jc w:val="both"/>
        <w:rPr>
          <w:rFonts w:eastAsia="Arial"/>
          <w:color w:val="auto"/>
          <w:sz w:val="22"/>
          <w:szCs w:val="22"/>
        </w:rPr>
      </w:pPr>
    </w:p>
    <w:p w14:paraId="0E2B9A32" w14:textId="0A5A93A1" w:rsidR="0031610C" w:rsidRPr="00142357" w:rsidRDefault="008F1CA0" w:rsidP="0041521A">
      <w:pPr>
        <w:pStyle w:val="Default"/>
        <w:numPr>
          <w:ilvl w:val="1"/>
          <w:numId w:val="14"/>
        </w:numPr>
        <w:spacing w:line="276" w:lineRule="auto"/>
        <w:ind w:left="1134" w:hanging="567"/>
        <w:jc w:val="both"/>
        <w:rPr>
          <w:rFonts w:eastAsia="Arial"/>
          <w:b/>
          <w:color w:val="auto"/>
          <w:sz w:val="22"/>
          <w:szCs w:val="22"/>
        </w:rPr>
      </w:pPr>
      <w:r>
        <w:rPr>
          <w:rFonts w:eastAsia="Arial"/>
          <w:b/>
          <w:color w:val="auto"/>
          <w:sz w:val="22"/>
          <w:szCs w:val="22"/>
        </w:rPr>
        <w:t>U</w:t>
      </w:r>
      <w:r w:rsidR="0031610C" w:rsidRPr="00142357">
        <w:rPr>
          <w:rFonts w:eastAsia="Arial"/>
          <w:b/>
          <w:color w:val="auto"/>
          <w:sz w:val="22"/>
          <w:szCs w:val="22"/>
        </w:rPr>
        <w:t>ž</w:t>
      </w:r>
      <w:r w:rsidR="00FB7041">
        <w:rPr>
          <w:rFonts w:eastAsia="Arial"/>
          <w:b/>
          <w:color w:val="auto"/>
          <w:sz w:val="22"/>
          <w:szCs w:val="22"/>
        </w:rPr>
        <w:t>i</w:t>
      </w:r>
      <w:r w:rsidR="0031610C" w:rsidRPr="00142357">
        <w:rPr>
          <w:rFonts w:eastAsia="Arial"/>
          <w:b/>
          <w:color w:val="auto"/>
          <w:sz w:val="22"/>
          <w:szCs w:val="22"/>
        </w:rPr>
        <w:t>t</w:t>
      </w:r>
      <w:r w:rsidR="00FB7041">
        <w:rPr>
          <w:rFonts w:eastAsia="Arial"/>
          <w:b/>
          <w:color w:val="auto"/>
          <w:sz w:val="22"/>
          <w:szCs w:val="22"/>
        </w:rPr>
        <w:t>í</w:t>
      </w:r>
      <w:r w:rsidR="0031610C" w:rsidRPr="00142357">
        <w:rPr>
          <w:rFonts w:eastAsia="Arial"/>
          <w:b/>
          <w:color w:val="auto"/>
          <w:sz w:val="22"/>
          <w:szCs w:val="22"/>
        </w:rPr>
        <w:t xml:space="preserve"> </w:t>
      </w:r>
      <w:r w:rsidR="002A01A8" w:rsidRPr="00142357">
        <w:rPr>
          <w:rFonts w:eastAsia="Arial"/>
          <w:b/>
          <w:color w:val="auto"/>
          <w:sz w:val="22"/>
          <w:szCs w:val="22"/>
        </w:rPr>
        <w:t>pod</w:t>
      </w:r>
      <w:r w:rsidR="0031610C" w:rsidRPr="00142357">
        <w:rPr>
          <w:rFonts w:eastAsia="Arial"/>
          <w:b/>
          <w:color w:val="auto"/>
          <w:sz w:val="22"/>
          <w:szCs w:val="22"/>
        </w:rPr>
        <w:t>dodavatele</w:t>
      </w:r>
    </w:p>
    <w:p w14:paraId="2AA8D9FB" w14:textId="65A3AE43" w:rsidR="0031610C"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Poskytovatel není oprávněn bez předchozího písemného souhlasu objednatele pověřit žádnou třetí osobu plněním povinností vypl</w:t>
      </w:r>
      <w:r w:rsidR="009946CF" w:rsidRPr="00142357">
        <w:rPr>
          <w:rFonts w:eastAsia="Arial"/>
          <w:color w:val="auto"/>
          <w:sz w:val="22"/>
          <w:szCs w:val="22"/>
        </w:rPr>
        <w:t>ý</w:t>
      </w:r>
      <w:r w:rsidRPr="00142357">
        <w:rPr>
          <w:rFonts w:eastAsia="Arial"/>
          <w:color w:val="auto"/>
          <w:sz w:val="22"/>
          <w:szCs w:val="22"/>
        </w:rPr>
        <w:t>vajících z</w:t>
      </w:r>
      <w:r w:rsidR="009946CF" w:rsidRPr="00142357">
        <w:rPr>
          <w:rFonts w:eastAsia="Arial"/>
          <w:color w:val="auto"/>
          <w:sz w:val="22"/>
          <w:szCs w:val="22"/>
        </w:rPr>
        <w:t xml:space="preserve"> této</w:t>
      </w:r>
      <w:r w:rsidRPr="00142357">
        <w:rPr>
          <w:rFonts w:eastAsia="Arial"/>
          <w:color w:val="auto"/>
          <w:sz w:val="22"/>
          <w:szCs w:val="22"/>
        </w:rPr>
        <w:t xml:space="preserve"> </w:t>
      </w:r>
      <w:r w:rsidR="009946CF" w:rsidRPr="00142357">
        <w:rPr>
          <w:rFonts w:eastAsia="Arial"/>
          <w:color w:val="auto"/>
          <w:sz w:val="22"/>
          <w:szCs w:val="22"/>
        </w:rPr>
        <w:t>s</w:t>
      </w:r>
      <w:r w:rsidRPr="00142357">
        <w:rPr>
          <w:rFonts w:eastAsia="Arial"/>
          <w:color w:val="auto"/>
          <w:sz w:val="22"/>
          <w:szCs w:val="22"/>
        </w:rPr>
        <w:t>mlouvy nebo její části nebo na ní jinak převést práva a povinnosti z</w:t>
      </w:r>
      <w:r w:rsidR="009A5E0D" w:rsidRPr="00142357">
        <w:rPr>
          <w:rFonts w:eastAsia="Arial"/>
          <w:color w:val="auto"/>
          <w:sz w:val="22"/>
          <w:szCs w:val="22"/>
        </w:rPr>
        <w:t xml:space="preserve"> </w:t>
      </w:r>
      <w:r w:rsidR="009946CF" w:rsidRPr="00142357">
        <w:rPr>
          <w:rFonts w:eastAsia="Arial"/>
          <w:color w:val="auto"/>
          <w:sz w:val="22"/>
          <w:szCs w:val="22"/>
        </w:rPr>
        <w:t>této</w:t>
      </w:r>
      <w:r w:rsidRPr="00142357">
        <w:rPr>
          <w:rFonts w:eastAsia="Arial"/>
          <w:color w:val="auto"/>
          <w:sz w:val="22"/>
          <w:szCs w:val="22"/>
        </w:rPr>
        <w:t xml:space="preserve"> </w:t>
      </w:r>
      <w:r w:rsidR="009946CF" w:rsidRPr="00142357">
        <w:rPr>
          <w:rFonts w:eastAsia="Arial"/>
          <w:color w:val="auto"/>
          <w:sz w:val="22"/>
          <w:szCs w:val="22"/>
        </w:rPr>
        <w:t>s</w:t>
      </w:r>
      <w:r w:rsidRPr="00142357">
        <w:rPr>
          <w:rFonts w:eastAsia="Arial"/>
          <w:color w:val="auto"/>
          <w:sz w:val="22"/>
          <w:szCs w:val="22"/>
        </w:rPr>
        <w:t>mlouvy vypl</w:t>
      </w:r>
      <w:r w:rsidR="009946CF" w:rsidRPr="00142357">
        <w:rPr>
          <w:rFonts w:eastAsia="Arial"/>
          <w:color w:val="auto"/>
          <w:sz w:val="22"/>
          <w:szCs w:val="22"/>
        </w:rPr>
        <w:t>ý</w:t>
      </w:r>
      <w:r w:rsidRPr="00142357">
        <w:rPr>
          <w:rFonts w:eastAsia="Arial"/>
          <w:color w:val="auto"/>
          <w:sz w:val="22"/>
          <w:szCs w:val="22"/>
        </w:rPr>
        <w:t xml:space="preserve">vající. </w:t>
      </w:r>
    </w:p>
    <w:p w14:paraId="37E2999B" w14:textId="0B2BAACD" w:rsidR="0041521A" w:rsidRDefault="0041521A" w:rsidP="00590455">
      <w:pPr>
        <w:pStyle w:val="Default"/>
        <w:spacing w:line="276" w:lineRule="auto"/>
        <w:jc w:val="both"/>
        <w:rPr>
          <w:rFonts w:eastAsia="Arial"/>
          <w:color w:val="auto"/>
          <w:sz w:val="22"/>
          <w:szCs w:val="22"/>
        </w:rPr>
      </w:pPr>
    </w:p>
    <w:p w14:paraId="254425A2" w14:textId="77777777" w:rsidR="0041521A" w:rsidRPr="001F3837" w:rsidRDefault="0041521A" w:rsidP="0041521A">
      <w:pPr>
        <w:pStyle w:val="Default"/>
        <w:spacing w:line="276" w:lineRule="auto"/>
        <w:ind w:left="1134"/>
        <w:jc w:val="both"/>
        <w:rPr>
          <w:rFonts w:eastAsia="Arial"/>
          <w:color w:val="auto"/>
          <w:sz w:val="22"/>
          <w:szCs w:val="22"/>
        </w:rPr>
      </w:pPr>
    </w:p>
    <w:p w14:paraId="50166BA9" w14:textId="6C21363D" w:rsidR="00F37C0F" w:rsidRPr="00142357" w:rsidRDefault="00F37C0F" w:rsidP="00142357">
      <w:pPr>
        <w:pStyle w:val="Default"/>
        <w:numPr>
          <w:ilvl w:val="0"/>
          <w:numId w:val="14"/>
        </w:numPr>
        <w:spacing w:after="120" w:line="276" w:lineRule="auto"/>
        <w:ind w:left="1134" w:hanging="567"/>
        <w:jc w:val="both"/>
        <w:rPr>
          <w:b/>
          <w:sz w:val="22"/>
          <w:szCs w:val="22"/>
        </w:rPr>
      </w:pPr>
      <w:r w:rsidRPr="00142357">
        <w:rPr>
          <w:rFonts w:eastAsia="Arial"/>
          <w:b/>
          <w:color w:val="auto"/>
          <w:sz w:val="22"/>
          <w:szCs w:val="22"/>
        </w:rPr>
        <w:t>ODPOVĚDNOST</w:t>
      </w:r>
      <w:r w:rsidRPr="00142357">
        <w:rPr>
          <w:b/>
          <w:sz w:val="22"/>
          <w:szCs w:val="22"/>
        </w:rPr>
        <w:t xml:space="preserve"> ZA VADY</w:t>
      </w:r>
    </w:p>
    <w:p w14:paraId="072D1D19" w14:textId="77777777" w:rsidR="00F37C0F" w:rsidRPr="00142357" w:rsidRDefault="00F37C0F"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t xml:space="preserve">Poskytovatel odpovídá za to, že služby budou poskytnuty v souladu s touto smlouvou v odpovídající odborné kvalitě.  </w:t>
      </w:r>
    </w:p>
    <w:p w14:paraId="68C1EE5E" w14:textId="53BF35CE" w:rsidR="00F37C0F" w:rsidRPr="00142357" w:rsidRDefault="00F37C0F"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lastRenderedPageBreak/>
        <w:t>V případě, že objednatel zjistí vady plnění</w:t>
      </w:r>
      <w:r w:rsidR="002F2750">
        <w:rPr>
          <w:rFonts w:eastAsia="Arial"/>
          <w:color w:val="auto"/>
          <w:sz w:val="22"/>
          <w:szCs w:val="22"/>
        </w:rPr>
        <w:t>,</w:t>
      </w:r>
      <w:r w:rsidRPr="00142357">
        <w:rPr>
          <w:rFonts w:eastAsia="Arial"/>
          <w:color w:val="auto"/>
          <w:sz w:val="22"/>
          <w:szCs w:val="22"/>
        </w:rPr>
        <w:t xml:space="preserve"> je poskytovatel povinen tyto vady odstranit do 24 hodin od </w:t>
      </w:r>
      <w:r w:rsidR="002F2750">
        <w:rPr>
          <w:rFonts w:eastAsia="Arial"/>
          <w:color w:val="auto"/>
          <w:sz w:val="22"/>
          <w:szCs w:val="22"/>
        </w:rPr>
        <w:t xml:space="preserve">písemného </w:t>
      </w:r>
      <w:r w:rsidRPr="00142357">
        <w:rPr>
          <w:rFonts w:eastAsia="Arial"/>
          <w:color w:val="auto"/>
          <w:sz w:val="22"/>
          <w:szCs w:val="22"/>
        </w:rPr>
        <w:t xml:space="preserve">sdělení objednatele o vadách. S ohledem na charakter zjištěných vad je objednatel oprávněn stanovit poskytovateli lhůtu delší. </w:t>
      </w:r>
    </w:p>
    <w:p w14:paraId="2F53187E" w14:textId="4B2F6F54" w:rsidR="00F56DB8" w:rsidRPr="00D87FDE" w:rsidRDefault="00F37C0F"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t xml:space="preserve">Poskytovatel odpovídá za vady poskytnutých služeb v průběhu trvání této smlouvy. </w:t>
      </w:r>
    </w:p>
    <w:p w14:paraId="261D90D8" w14:textId="77777777" w:rsidR="00590455" w:rsidRDefault="00590455" w:rsidP="00142357">
      <w:pPr>
        <w:pStyle w:val="Default"/>
        <w:spacing w:after="120" w:line="276" w:lineRule="auto"/>
        <w:jc w:val="both"/>
        <w:rPr>
          <w:rFonts w:eastAsia="Arial"/>
          <w:color w:val="auto"/>
          <w:sz w:val="22"/>
          <w:szCs w:val="22"/>
        </w:rPr>
      </w:pPr>
    </w:p>
    <w:p w14:paraId="5CE403D7" w14:textId="77777777" w:rsidR="00590455" w:rsidRPr="00142357" w:rsidRDefault="00590455" w:rsidP="00142357">
      <w:pPr>
        <w:pStyle w:val="Default"/>
        <w:spacing w:after="120" w:line="276" w:lineRule="auto"/>
        <w:jc w:val="both"/>
        <w:rPr>
          <w:rFonts w:eastAsia="Arial"/>
          <w:color w:val="auto"/>
          <w:sz w:val="22"/>
          <w:szCs w:val="22"/>
        </w:rPr>
      </w:pPr>
    </w:p>
    <w:p w14:paraId="231F1703" w14:textId="55B4881E" w:rsidR="0031610C" w:rsidRPr="004B5B22" w:rsidRDefault="0031610C" w:rsidP="00142357">
      <w:pPr>
        <w:pStyle w:val="Default"/>
        <w:numPr>
          <w:ilvl w:val="0"/>
          <w:numId w:val="14"/>
        </w:numPr>
        <w:spacing w:after="120" w:line="276" w:lineRule="auto"/>
        <w:ind w:left="1134" w:hanging="567"/>
        <w:jc w:val="both"/>
        <w:rPr>
          <w:rFonts w:eastAsia="Arial"/>
          <w:b/>
          <w:color w:val="auto"/>
          <w:sz w:val="22"/>
          <w:szCs w:val="22"/>
        </w:rPr>
      </w:pPr>
      <w:r w:rsidRPr="004B5B22">
        <w:rPr>
          <w:rFonts w:eastAsia="Arial"/>
          <w:b/>
          <w:color w:val="auto"/>
          <w:sz w:val="22"/>
          <w:szCs w:val="22"/>
        </w:rPr>
        <w:t xml:space="preserve">ZAJIŠTĚNÍ ZÁVAZKŮ </w:t>
      </w:r>
    </w:p>
    <w:p w14:paraId="23592D24" w14:textId="57DB9427" w:rsidR="00976225" w:rsidRPr="004B5B22" w:rsidRDefault="00976225" w:rsidP="006A567C">
      <w:pPr>
        <w:pStyle w:val="Default"/>
        <w:numPr>
          <w:ilvl w:val="1"/>
          <w:numId w:val="14"/>
        </w:numPr>
        <w:spacing w:after="120" w:line="276" w:lineRule="auto"/>
        <w:ind w:left="1134" w:hanging="567"/>
        <w:jc w:val="both"/>
        <w:rPr>
          <w:rFonts w:eastAsia="Arial"/>
          <w:color w:val="auto"/>
          <w:sz w:val="22"/>
          <w:szCs w:val="22"/>
        </w:rPr>
      </w:pPr>
      <w:r w:rsidRPr="004B5B22">
        <w:rPr>
          <w:rFonts w:eastAsia="Arial"/>
          <w:color w:val="auto"/>
          <w:sz w:val="22"/>
          <w:szCs w:val="22"/>
        </w:rPr>
        <w:t xml:space="preserve">Za neplnění či chybné provádění poskytované </w:t>
      </w:r>
      <w:r w:rsidR="006A567C" w:rsidRPr="004B5B22">
        <w:rPr>
          <w:rFonts w:eastAsia="Arial"/>
          <w:color w:val="auto"/>
          <w:sz w:val="22"/>
          <w:szCs w:val="22"/>
        </w:rPr>
        <w:t>ostrahy</w:t>
      </w:r>
      <w:r w:rsidRPr="004B5B22">
        <w:rPr>
          <w:rFonts w:eastAsia="Arial"/>
          <w:color w:val="auto"/>
          <w:sz w:val="22"/>
          <w:szCs w:val="22"/>
        </w:rPr>
        <w:t xml:space="preserve"> se považuje bezdůvodné a svévolné nesplnění stanovených povinností, zejména nesplnění povinností stanovených způsobem a ve stanovenou dobu, jako </w:t>
      </w:r>
      <w:r w:rsidR="006771E8">
        <w:rPr>
          <w:rFonts w:eastAsia="Arial"/>
          <w:color w:val="auto"/>
          <w:sz w:val="22"/>
          <w:szCs w:val="22"/>
        </w:rPr>
        <w:t>například</w:t>
      </w:r>
      <w:r w:rsidRPr="004B5B22">
        <w:rPr>
          <w:rFonts w:eastAsia="Arial"/>
          <w:color w:val="auto"/>
          <w:sz w:val="22"/>
          <w:szCs w:val="22"/>
        </w:rPr>
        <w:t>:</w:t>
      </w:r>
    </w:p>
    <w:p w14:paraId="2F257CA5" w14:textId="406618CA" w:rsidR="00976225" w:rsidRPr="004B5B22" w:rsidRDefault="00540008" w:rsidP="00142357">
      <w:pPr>
        <w:pStyle w:val="Default"/>
        <w:numPr>
          <w:ilvl w:val="1"/>
          <w:numId w:val="63"/>
        </w:numPr>
        <w:spacing w:after="120" w:line="276" w:lineRule="auto"/>
        <w:ind w:left="1418"/>
        <w:jc w:val="both"/>
        <w:rPr>
          <w:sz w:val="22"/>
          <w:szCs w:val="22"/>
        </w:rPr>
      </w:pPr>
      <w:r w:rsidRPr="004B5B22">
        <w:rPr>
          <w:sz w:val="22"/>
          <w:szCs w:val="22"/>
        </w:rPr>
        <w:t xml:space="preserve">opakované </w:t>
      </w:r>
      <w:r w:rsidR="00986164" w:rsidRPr="004B5B22">
        <w:rPr>
          <w:sz w:val="22"/>
          <w:szCs w:val="22"/>
        </w:rPr>
        <w:t xml:space="preserve">bezdůvodné </w:t>
      </w:r>
      <w:r w:rsidR="007D2CD9" w:rsidRPr="004B5B22">
        <w:rPr>
          <w:sz w:val="22"/>
          <w:szCs w:val="22"/>
        </w:rPr>
        <w:t>neplnění</w:t>
      </w:r>
      <w:r w:rsidR="00976225" w:rsidRPr="004B5B22">
        <w:rPr>
          <w:sz w:val="22"/>
          <w:szCs w:val="22"/>
        </w:rPr>
        <w:t xml:space="preserve"> pochůzk</w:t>
      </w:r>
      <w:r w:rsidR="007D2CD9" w:rsidRPr="004B5B22">
        <w:rPr>
          <w:sz w:val="22"/>
          <w:szCs w:val="22"/>
        </w:rPr>
        <w:t>ové činnosti</w:t>
      </w:r>
      <w:r w:rsidR="00976225" w:rsidRPr="004B5B22">
        <w:rPr>
          <w:sz w:val="22"/>
          <w:szCs w:val="22"/>
        </w:rPr>
        <w:t xml:space="preserve"> ve smyslu této smlouvy a Směrnice</w:t>
      </w:r>
      <w:r w:rsidR="006A567C" w:rsidRPr="004B5B22">
        <w:rPr>
          <w:sz w:val="22"/>
          <w:szCs w:val="22"/>
        </w:rPr>
        <w:t>;</w:t>
      </w:r>
    </w:p>
    <w:p w14:paraId="3EB7C32F" w14:textId="6C85A46D" w:rsidR="00976225" w:rsidRPr="00540008" w:rsidRDefault="00976225" w:rsidP="00142357">
      <w:pPr>
        <w:pStyle w:val="Default"/>
        <w:numPr>
          <w:ilvl w:val="1"/>
          <w:numId w:val="63"/>
        </w:numPr>
        <w:spacing w:after="120" w:line="276" w:lineRule="auto"/>
        <w:ind w:left="1418"/>
        <w:jc w:val="both"/>
        <w:rPr>
          <w:sz w:val="22"/>
          <w:szCs w:val="22"/>
        </w:rPr>
      </w:pPr>
      <w:r w:rsidRPr="00540008">
        <w:rPr>
          <w:sz w:val="22"/>
          <w:szCs w:val="22"/>
        </w:rPr>
        <w:t>zahájení nebo provádění služby ve stavu nezpůsobilém pro výkon služby (zejména užití tlumících léků, psychotropních látek nebo jiných látek snižujících schopnost adekvátně a včasně vyhodnocovat bezpečnostní situaci, požití alkoholu, akutní onemocnění přenosnou c</w:t>
      </w:r>
      <w:r w:rsidR="006A567C" w:rsidRPr="00540008">
        <w:rPr>
          <w:sz w:val="22"/>
          <w:szCs w:val="22"/>
        </w:rPr>
        <w:t>horobou, znečištěná uniforma);</w:t>
      </w:r>
    </w:p>
    <w:p w14:paraId="2AC7C162" w14:textId="04A11BA3" w:rsidR="00976225" w:rsidRPr="00540008" w:rsidRDefault="00976225" w:rsidP="00142357">
      <w:pPr>
        <w:pStyle w:val="Default"/>
        <w:numPr>
          <w:ilvl w:val="1"/>
          <w:numId w:val="63"/>
        </w:numPr>
        <w:spacing w:after="120" w:line="276" w:lineRule="auto"/>
        <w:ind w:left="1418"/>
        <w:jc w:val="both"/>
        <w:rPr>
          <w:sz w:val="22"/>
          <w:szCs w:val="22"/>
        </w:rPr>
      </w:pPr>
      <w:r w:rsidRPr="00540008">
        <w:rPr>
          <w:sz w:val="22"/>
          <w:szCs w:val="22"/>
        </w:rPr>
        <w:t>ignorování zjištěného nebezpečí vzni</w:t>
      </w:r>
      <w:r w:rsidR="006A567C" w:rsidRPr="00540008">
        <w:rPr>
          <w:sz w:val="22"/>
          <w:szCs w:val="22"/>
        </w:rPr>
        <w:t>ku škody na majetku objednatele;</w:t>
      </w:r>
    </w:p>
    <w:p w14:paraId="018395FA" w14:textId="5A2A0922" w:rsidR="00976225" w:rsidRDefault="00976225" w:rsidP="00142357">
      <w:pPr>
        <w:pStyle w:val="Default"/>
        <w:numPr>
          <w:ilvl w:val="1"/>
          <w:numId w:val="63"/>
        </w:numPr>
        <w:spacing w:after="120" w:line="276" w:lineRule="auto"/>
        <w:ind w:left="1418"/>
        <w:jc w:val="both"/>
        <w:rPr>
          <w:sz w:val="22"/>
          <w:szCs w:val="22"/>
        </w:rPr>
      </w:pPr>
      <w:r w:rsidRPr="00540008">
        <w:rPr>
          <w:sz w:val="22"/>
          <w:szCs w:val="22"/>
        </w:rPr>
        <w:t>porušení zásad požární ochrany a bezpečnosti při práci.</w:t>
      </w:r>
    </w:p>
    <w:p w14:paraId="19AD54CA" w14:textId="77777777" w:rsidR="001F3837" w:rsidRPr="00540008" w:rsidRDefault="001F3837" w:rsidP="001F3837">
      <w:pPr>
        <w:pStyle w:val="Default"/>
        <w:spacing w:after="120" w:line="276" w:lineRule="auto"/>
        <w:ind w:left="1418"/>
        <w:jc w:val="both"/>
        <w:rPr>
          <w:sz w:val="22"/>
          <w:szCs w:val="22"/>
        </w:rPr>
      </w:pPr>
    </w:p>
    <w:p w14:paraId="2CFCD08B" w14:textId="2AE40DA7" w:rsidR="00976225" w:rsidRPr="00540008" w:rsidRDefault="00976225" w:rsidP="00142357">
      <w:pPr>
        <w:pStyle w:val="Default"/>
        <w:numPr>
          <w:ilvl w:val="1"/>
          <w:numId w:val="14"/>
        </w:numPr>
        <w:spacing w:after="120" w:line="276" w:lineRule="auto"/>
        <w:jc w:val="both"/>
        <w:rPr>
          <w:spacing w:val="-2"/>
          <w:sz w:val="22"/>
          <w:szCs w:val="22"/>
          <w:lang w:eastAsia="cs-CZ"/>
        </w:rPr>
      </w:pPr>
      <w:r w:rsidRPr="00540008">
        <w:rPr>
          <w:sz w:val="22"/>
          <w:szCs w:val="22"/>
        </w:rPr>
        <w:t>Za</w:t>
      </w:r>
      <w:r w:rsidRPr="00540008">
        <w:rPr>
          <w:spacing w:val="-2"/>
          <w:sz w:val="22"/>
          <w:szCs w:val="22"/>
          <w:lang w:eastAsia="cs-CZ"/>
        </w:rPr>
        <w:t xml:space="preserve"> zvláště hrubé porušení </w:t>
      </w:r>
      <w:r w:rsidR="00B365BE" w:rsidRPr="00540008">
        <w:rPr>
          <w:spacing w:val="-2"/>
          <w:sz w:val="22"/>
          <w:szCs w:val="22"/>
          <w:lang w:eastAsia="cs-CZ"/>
        </w:rPr>
        <w:t>podmínek této s</w:t>
      </w:r>
      <w:r w:rsidRPr="00540008">
        <w:rPr>
          <w:spacing w:val="-2"/>
          <w:sz w:val="22"/>
          <w:szCs w:val="22"/>
          <w:lang w:eastAsia="cs-CZ"/>
        </w:rPr>
        <w:t>mlouvy se považuje:</w:t>
      </w:r>
    </w:p>
    <w:p w14:paraId="79D92FA5" w14:textId="4FE0AFB2" w:rsidR="00976225" w:rsidRPr="00540008" w:rsidRDefault="00B365BE" w:rsidP="00A010EE">
      <w:pPr>
        <w:pStyle w:val="Default"/>
        <w:numPr>
          <w:ilvl w:val="1"/>
          <w:numId w:val="65"/>
        </w:numPr>
        <w:spacing w:after="120" w:line="276" w:lineRule="auto"/>
        <w:ind w:left="1418"/>
        <w:jc w:val="both"/>
        <w:rPr>
          <w:sz w:val="22"/>
          <w:szCs w:val="22"/>
        </w:rPr>
      </w:pPr>
      <w:r w:rsidRPr="00540008">
        <w:rPr>
          <w:sz w:val="22"/>
          <w:szCs w:val="22"/>
        </w:rPr>
        <w:t xml:space="preserve">poskytování služeb bezpečnostními </w:t>
      </w:r>
      <w:r w:rsidR="00976225" w:rsidRPr="00540008">
        <w:rPr>
          <w:sz w:val="22"/>
          <w:szCs w:val="22"/>
        </w:rPr>
        <w:t xml:space="preserve">pracovníky, </w:t>
      </w:r>
      <w:r w:rsidR="002F2750">
        <w:rPr>
          <w:sz w:val="22"/>
          <w:szCs w:val="22"/>
        </w:rPr>
        <w:t xml:space="preserve">kteří </w:t>
      </w:r>
      <w:r w:rsidR="00A010EE">
        <w:rPr>
          <w:sz w:val="22"/>
          <w:szCs w:val="22"/>
        </w:rPr>
        <w:t>nesplňují obecnou</w:t>
      </w:r>
      <w:r w:rsidR="00A010EE" w:rsidRPr="00A010EE">
        <w:rPr>
          <w:sz w:val="22"/>
          <w:szCs w:val="22"/>
        </w:rPr>
        <w:t xml:space="preserve"> způsobilost bezpečnostního pracovníka</w:t>
      </w:r>
      <w:r w:rsidR="002F2750">
        <w:rPr>
          <w:sz w:val="22"/>
          <w:szCs w:val="22"/>
        </w:rPr>
        <w:t>;</w:t>
      </w:r>
    </w:p>
    <w:p w14:paraId="51ECBC5E" w14:textId="63546386"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svévolné opuštění objekt</w:t>
      </w:r>
      <w:r w:rsidR="002F2750">
        <w:rPr>
          <w:sz w:val="22"/>
          <w:szCs w:val="22"/>
        </w:rPr>
        <w:t>u ostrahy během trvající služby;</w:t>
      </w:r>
    </w:p>
    <w:p w14:paraId="0203395E" w14:textId="6C36EF4A"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 xml:space="preserve">neohlášený a </w:t>
      </w:r>
      <w:r w:rsidR="002B5601">
        <w:rPr>
          <w:sz w:val="22"/>
          <w:szCs w:val="22"/>
        </w:rPr>
        <w:t xml:space="preserve">objednatelem </w:t>
      </w:r>
      <w:r w:rsidRPr="00540008">
        <w:rPr>
          <w:sz w:val="22"/>
          <w:szCs w:val="22"/>
        </w:rPr>
        <w:t xml:space="preserve">neschválený pozdní nástup do služby delší než </w:t>
      </w:r>
      <w:r w:rsidR="00986164" w:rsidRPr="00540008">
        <w:rPr>
          <w:sz w:val="22"/>
          <w:szCs w:val="22"/>
        </w:rPr>
        <w:t>6</w:t>
      </w:r>
      <w:r w:rsidRPr="00540008">
        <w:rPr>
          <w:sz w:val="22"/>
          <w:szCs w:val="22"/>
        </w:rPr>
        <w:t>0 m</w:t>
      </w:r>
      <w:r w:rsidR="002F2750">
        <w:rPr>
          <w:sz w:val="22"/>
          <w:szCs w:val="22"/>
        </w:rPr>
        <w:t>inut</w:t>
      </w:r>
      <w:r w:rsidR="00F16AB8" w:rsidRPr="00F16AB8">
        <w:rPr>
          <w:sz w:val="22"/>
          <w:szCs w:val="22"/>
        </w:rPr>
        <w:t xml:space="preserve"> </w:t>
      </w:r>
      <w:r w:rsidR="00F16AB8">
        <w:rPr>
          <w:sz w:val="22"/>
          <w:szCs w:val="22"/>
        </w:rPr>
        <w:t xml:space="preserve">nebo </w:t>
      </w:r>
      <w:r w:rsidR="00F16AB8" w:rsidRPr="00540008">
        <w:rPr>
          <w:sz w:val="22"/>
          <w:szCs w:val="22"/>
        </w:rPr>
        <w:t>svévolné předčasné ukončení služby</w:t>
      </w:r>
      <w:r w:rsidR="002F2750">
        <w:rPr>
          <w:sz w:val="22"/>
          <w:szCs w:val="22"/>
        </w:rPr>
        <w:t>;</w:t>
      </w:r>
    </w:p>
    <w:p w14:paraId="50BC8F1C" w14:textId="536CDADE"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ignorování zjištěné trestné činnosti nebo pách</w:t>
      </w:r>
      <w:r w:rsidR="002F2750">
        <w:rPr>
          <w:sz w:val="22"/>
          <w:szCs w:val="22"/>
        </w:rPr>
        <w:t>ání přestupků v objektu ostrahy;</w:t>
      </w:r>
    </w:p>
    <w:p w14:paraId="6CCAF558" w14:textId="5A8F2D36"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úmyslné poškození objektu ostra</w:t>
      </w:r>
      <w:r w:rsidR="008D0E68" w:rsidRPr="00540008">
        <w:rPr>
          <w:sz w:val="22"/>
          <w:szCs w:val="22"/>
        </w:rPr>
        <w:t>h</w:t>
      </w:r>
      <w:r w:rsidRPr="00540008">
        <w:rPr>
          <w:sz w:val="22"/>
          <w:szCs w:val="22"/>
        </w:rPr>
        <w:t>y (nebo jeho vyba</w:t>
      </w:r>
      <w:r w:rsidR="002F2750">
        <w:rPr>
          <w:sz w:val="22"/>
          <w:szCs w:val="22"/>
        </w:rPr>
        <w:t>vení) bezpečnostním pracovníkem;</w:t>
      </w:r>
    </w:p>
    <w:p w14:paraId="41332F73" w14:textId="58DE38A2"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neoprávněné obohacení se bezp</w:t>
      </w:r>
      <w:r w:rsidR="002F2750">
        <w:rPr>
          <w:sz w:val="22"/>
          <w:szCs w:val="22"/>
        </w:rPr>
        <w:t>ečnostního pracovníka ve službě;</w:t>
      </w:r>
    </w:p>
    <w:p w14:paraId="75D420EF" w14:textId="22C8140C" w:rsidR="00976225" w:rsidRPr="00540008" w:rsidRDefault="00976225" w:rsidP="00142357">
      <w:pPr>
        <w:pStyle w:val="Default"/>
        <w:numPr>
          <w:ilvl w:val="1"/>
          <w:numId w:val="65"/>
        </w:numPr>
        <w:spacing w:after="120" w:line="276" w:lineRule="auto"/>
        <w:ind w:left="1418"/>
        <w:jc w:val="both"/>
        <w:rPr>
          <w:sz w:val="22"/>
          <w:szCs w:val="22"/>
        </w:rPr>
      </w:pPr>
      <w:r w:rsidRPr="00540008">
        <w:rPr>
          <w:sz w:val="22"/>
          <w:szCs w:val="22"/>
        </w:rPr>
        <w:t>zvláště hrubé nebo násilné chování bezp</w:t>
      </w:r>
      <w:r w:rsidR="002F2750">
        <w:rPr>
          <w:sz w:val="22"/>
          <w:szCs w:val="22"/>
        </w:rPr>
        <w:t>ečnostního pracovníka ve službě;</w:t>
      </w:r>
    </w:p>
    <w:p w14:paraId="47A5C488" w14:textId="0132BB2F" w:rsidR="00976225" w:rsidRDefault="00976225" w:rsidP="00142357">
      <w:pPr>
        <w:pStyle w:val="Default"/>
        <w:numPr>
          <w:ilvl w:val="1"/>
          <w:numId w:val="65"/>
        </w:numPr>
        <w:spacing w:after="120" w:line="276" w:lineRule="auto"/>
        <w:ind w:left="1418"/>
        <w:jc w:val="both"/>
        <w:rPr>
          <w:sz w:val="22"/>
          <w:szCs w:val="22"/>
        </w:rPr>
      </w:pPr>
      <w:r w:rsidRPr="00540008">
        <w:rPr>
          <w:sz w:val="22"/>
          <w:szCs w:val="22"/>
        </w:rPr>
        <w:t xml:space="preserve">nezajištění výměny bezpečnostního pracovníka </w:t>
      </w:r>
      <w:r w:rsidR="002F2750">
        <w:rPr>
          <w:sz w:val="22"/>
          <w:szCs w:val="22"/>
        </w:rPr>
        <w:t xml:space="preserve">v případech a </w:t>
      </w:r>
      <w:r w:rsidR="00321BC4" w:rsidRPr="00540008">
        <w:rPr>
          <w:sz w:val="22"/>
          <w:szCs w:val="22"/>
        </w:rPr>
        <w:t>ve lhůtě dle čl. 6 odst. 6.3</w:t>
      </w:r>
      <w:r w:rsidR="00BF41C3">
        <w:rPr>
          <w:sz w:val="22"/>
          <w:szCs w:val="22"/>
        </w:rPr>
        <w:t>.</w:t>
      </w:r>
      <w:r w:rsidR="0073547D">
        <w:rPr>
          <w:sz w:val="22"/>
          <w:szCs w:val="22"/>
        </w:rPr>
        <w:t>1.</w:t>
      </w:r>
      <w:r w:rsidR="00321BC4" w:rsidRPr="00540008">
        <w:rPr>
          <w:sz w:val="22"/>
          <w:szCs w:val="22"/>
        </w:rPr>
        <w:t xml:space="preserve"> písm. </w:t>
      </w:r>
      <w:r w:rsidR="0073547D">
        <w:rPr>
          <w:sz w:val="22"/>
          <w:szCs w:val="22"/>
        </w:rPr>
        <w:t>f</w:t>
      </w:r>
      <w:r w:rsidR="00321BC4" w:rsidRPr="00540008">
        <w:rPr>
          <w:sz w:val="22"/>
          <w:szCs w:val="22"/>
        </w:rPr>
        <w:t>) této smlouvy.</w:t>
      </w:r>
    </w:p>
    <w:p w14:paraId="0C0EB90B" w14:textId="77777777" w:rsidR="001F3837" w:rsidRPr="00540008" w:rsidRDefault="001F3837" w:rsidP="001F3837">
      <w:pPr>
        <w:pStyle w:val="Default"/>
        <w:spacing w:after="120" w:line="276" w:lineRule="auto"/>
        <w:ind w:left="1418"/>
        <w:jc w:val="both"/>
        <w:rPr>
          <w:sz w:val="22"/>
          <w:szCs w:val="22"/>
        </w:rPr>
      </w:pPr>
    </w:p>
    <w:p w14:paraId="68494D58" w14:textId="77777777" w:rsidR="00F37C0F" w:rsidRPr="00142357" w:rsidRDefault="00F37C0F" w:rsidP="00142357">
      <w:pPr>
        <w:pStyle w:val="Default"/>
        <w:numPr>
          <w:ilvl w:val="1"/>
          <w:numId w:val="14"/>
        </w:numPr>
        <w:spacing w:after="120" w:line="276" w:lineRule="auto"/>
        <w:jc w:val="both"/>
        <w:rPr>
          <w:sz w:val="22"/>
          <w:szCs w:val="22"/>
        </w:rPr>
      </w:pPr>
      <w:r w:rsidRPr="00142357">
        <w:rPr>
          <w:sz w:val="22"/>
          <w:szCs w:val="22"/>
        </w:rPr>
        <w:t>Poskytovatel je povinen uhradit objednateli smluvní pokutu:</w:t>
      </w:r>
    </w:p>
    <w:p w14:paraId="2E24FE7F" w14:textId="0424EDC1" w:rsidR="00976225" w:rsidRPr="00540008" w:rsidRDefault="009F2CD4" w:rsidP="00142357">
      <w:pPr>
        <w:pStyle w:val="Default"/>
        <w:numPr>
          <w:ilvl w:val="1"/>
          <w:numId w:val="66"/>
        </w:numPr>
        <w:spacing w:after="120" w:line="276" w:lineRule="auto"/>
        <w:ind w:left="1418"/>
        <w:jc w:val="both"/>
        <w:rPr>
          <w:sz w:val="22"/>
          <w:szCs w:val="22"/>
        </w:rPr>
      </w:pPr>
      <w:r w:rsidRPr="00540008">
        <w:rPr>
          <w:sz w:val="22"/>
          <w:szCs w:val="22"/>
        </w:rPr>
        <w:lastRenderedPageBreak/>
        <w:t xml:space="preserve">ve výši </w:t>
      </w:r>
      <w:r w:rsidR="00EB7F2D">
        <w:rPr>
          <w:sz w:val="22"/>
          <w:szCs w:val="22"/>
        </w:rPr>
        <w:t>1 </w:t>
      </w:r>
      <w:r w:rsidR="00986164" w:rsidRPr="00540008">
        <w:rPr>
          <w:sz w:val="22"/>
          <w:szCs w:val="22"/>
        </w:rPr>
        <w:t>000</w:t>
      </w:r>
      <w:r w:rsidRPr="00540008">
        <w:rPr>
          <w:sz w:val="22"/>
          <w:szCs w:val="22"/>
        </w:rPr>
        <w:t xml:space="preserve">,- Kč </w:t>
      </w:r>
      <w:r w:rsidR="00976225" w:rsidRPr="00540008">
        <w:rPr>
          <w:sz w:val="22"/>
          <w:szCs w:val="22"/>
        </w:rPr>
        <w:t xml:space="preserve">za každé </w:t>
      </w:r>
      <w:r w:rsidR="008D0E68" w:rsidRPr="00540008">
        <w:rPr>
          <w:sz w:val="22"/>
          <w:szCs w:val="22"/>
        </w:rPr>
        <w:t xml:space="preserve">jednotlivé </w:t>
      </w:r>
      <w:r w:rsidR="00976225" w:rsidRPr="00540008">
        <w:rPr>
          <w:sz w:val="22"/>
          <w:szCs w:val="22"/>
        </w:rPr>
        <w:t xml:space="preserve">neplnění či chybné provádění poskytované služby ve smyslu odst. </w:t>
      </w:r>
      <w:r w:rsidR="008D0E68" w:rsidRPr="00540008">
        <w:rPr>
          <w:sz w:val="22"/>
          <w:szCs w:val="22"/>
        </w:rPr>
        <w:t xml:space="preserve">8.1 </w:t>
      </w:r>
      <w:r w:rsidR="002F2750">
        <w:rPr>
          <w:sz w:val="22"/>
          <w:szCs w:val="22"/>
        </w:rPr>
        <w:t>tohoto článku této smlouvy;</w:t>
      </w:r>
    </w:p>
    <w:p w14:paraId="5C442D12" w14:textId="3BED5587" w:rsidR="00976225" w:rsidRPr="002F2750" w:rsidRDefault="009F2CD4" w:rsidP="00142357">
      <w:pPr>
        <w:pStyle w:val="Default"/>
        <w:numPr>
          <w:ilvl w:val="1"/>
          <w:numId w:val="66"/>
        </w:numPr>
        <w:spacing w:after="120" w:line="276" w:lineRule="auto"/>
        <w:ind w:left="1418"/>
        <w:jc w:val="both"/>
        <w:rPr>
          <w:sz w:val="22"/>
          <w:szCs w:val="22"/>
        </w:rPr>
      </w:pPr>
      <w:r w:rsidRPr="00540008">
        <w:rPr>
          <w:sz w:val="22"/>
          <w:szCs w:val="22"/>
        </w:rPr>
        <w:t xml:space="preserve">ve výši </w:t>
      </w:r>
      <w:r w:rsidR="00EB7F2D">
        <w:rPr>
          <w:sz w:val="22"/>
          <w:szCs w:val="22"/>
        </w:rPr>
        <w:t>5 </w:t>
      </w:r>
      <w:r w:rsidR="00986164" w:rsidRPr="00540008">
        <w:rPr>
          <w:sz w:val="22"/>
          <w:szCs w:val="22"/>
        </w:rPr>
        <w:t>000</w:t>
      </w:r>
      <w:r w:rsidRPr="00540008">
        <w:rPr>
          <w:sz w:val="22"/>
          <w:szCs w:val="22"/>
        </w:rPr>
        <w:t xml:space="preserve">,- Kč </w:t>
      </w:r>
      <w:r w:rsidR="00976225" w:rsidRPr="00540008">
        <w:rPr>
          <w:sz w:val="22"/>
          <w:szCs w:val="22"/>
        </w:rPr>
        <w:t>za</w:t>
      </w:r>
      <w:r w:rsidR="00976225" w:rsidRPr="00142357">
        <w:rPr>
          <w:sz w:val="22"/>
          <w:szCs w:val="22"/>
        </w:rPr>
        <w:t xml:space="preserve"> každé zvlášť hrubé porušení podmínek této smlouvy ve smyslu odst. </w:t>
      </w:r>
      <w:r w:rsidR="008D0E68" w:rsidRPr="00142357">
        <w:rPr>
          <w:sz w:val="22"/>
          <w:szCs w:val="22"/>
        </w:rPr>
        <w:t>8.</w:t>
      </w:r>
      <w:r w:rsidR="008D0E68" w:rsidRPr="002F2750">
        <w:rPr>
          <w:sz w:val="22"/>
          <w:szCs w:val="22"/>
        </w:rPr>
        <w:t>2</w:t>
      </w:r>
      <w:r w:rsidR="002F2750" w:rsidRPr="002F2750">
        <w:rPr>
          <w:sz w:val="22"/>
          <w:szCs w:val="22"/>
        </w:rPr>
        <w:t xml:space="preserve"> tohoto článku této smlouvy;</w:t>
      </w:r>
    </w:p>
    <w:p w14:paraId="54A4322E" w14:textId="6A527308" w:rsidR="001F4476" w:rsidRPr="002F2750" w:rsidRDefault="001F4476" w:rsidP="00142357">
      <w:pPr>
        <w:pStyle w:val="Default"/>
        <w:numPr>
          <w:ilvl w:val="1"/>
          <w:numId w:val="66"/>
        </w:numPr>
        <w:spacing w:after="120" w:line="276" w:lineRule="auto"/>
        <w:ind w:left="1418"/>
        <w:jc w:val="both"/>
        <w:rPr>
          <w:sz w:val="22"/>
          <w:szCs w:val="22"/>
        </w:rPr>
      </w:pPr>
      <w:r w:rsidRPr="002F2750">
        <w:rPr>
          <w:sz w:val="22"/>
          <w:szCs w:val="22"/>
        </w:rPr>
        <w:t xml:space="preserve">ve výši </w:t>
      </w:r>
      <w:r w:rsidR="00EB7F2D">
        <w:rPr>
          <w:sz w:val="22"/>
          <w:szCs w:val="22"/>
        </w:rPr>
        <w:t>1 </w:t>
      </w:r>
      <w:r w:rsidR="00986164" w:rsidRPr="002F2750">
        <w:rPr>
          <w:sz w:val="22"/>
          <w:szCs w:val="22"/>
        </w:rPr>
        <w:t>000</w:t>
      </w:r>
      <w:r w:rsidRPr="002F2750">
        <w:rPr>
          <w:sz w:val="22"/>
          <w:szCs w:val="22"/>
        </w:rPr>
        <w:t>,- Kč za každý započatý pracovní den v případě nepředložení návrhu směrnice objednateli ve lhůtě d</w:t>
      </w:r>
      <w:r w:rsidR="002F2750" w:rsidRPr="002F2750">
        <w:rPr>
          <w:sz w:val="22"/>
          <w:szCs w:val="22"/>
        </w:rPr>
        <w:t>le čl. 2 odst. 2.2 této smlouvy;</w:t>
      </w:r>
    </w:p>
    <w:p w14:paraId="60251F8A" w14:textId="5E17611F" w:rsidR="008D0E68" w:rsidRPr="002F2750" w:rsidRDefault="002F2750" w:rsidP="00142357">
      <w:pPr>
        <w:pStyle w:val="Default"/>
        <w:numPr>
          <w:ilvl w:val="1"/>
          <w:numId w:val="66"/>
        </w:numPr>
        <w:spacing w:after="120" w:line="276" w:lineRule="auto"/>
        <w:ind w:left="1418"/>
        <w:jc w:val="both"/>
        <w:rPr>
          <w:sz w:val="22"/>
          <w:szCs w:val="22"/>
        </w:rPr>
      </w:pPr>
      <w:r w:rsidRPr="002F2750">
        <w:rPr>
          <w:sz w:val="22"/>
          <w:szCs w:val="22"/>
        </w:rPr>
        <w:t>ve výši</w:t>
      </w:r>
      <w:r w:rsidR="00540008" w:rsidRPr="002F2750">
        <w:rPr>
          <w:sz w:val="22"/>
          <w:szCs w:val="22"/>
        </w:rPr>
        <w:t xml:space="preserve"> 100</w:t>
      </w:r>
      <w:r w:rsidR="009F2CD4" w:rsidRPr="002F2750">
        <w:rPr>
          <w:sz w:val="22"/>
          <w:szCs w:val="22"/>
        </w:rPr>
        <w:t xml:space="preserve">,- Kč </w:t>
      </w:r>
      <w:r w:rsidR="00321BC4" w:rsidRPr="002F2750">
        <w:rPr>
          <w:sz w:val="22"/>
          <w:szCs w:val="22"/>
        </w:rPr>
        <w:t xml:space="preserve">za každou započatou hodinu prodlení v případě neodstranění </w:t>
      </w:r>
      <w:r w:rsidR="00F37C0F" w:rsidRPr="002F2750">
        <w:rPr>
          <w:sz w:val="22"/>
          <w:szCs w:val="22"/>
        </w:rPr>
        <w:t>vad</w:t>
      </w:r>
      <w:r w:rsidR="00321BC4" w:rsidRPr="002F2750">
        <w:rPr>
          <w:sz w:val="22"/>
          <w:szCs w:val="22"/>
        </w:rPr>
        <w:t>y</w:t>
      </w:r>
      <w:r w:rsidR="00F37C0F" w:rsidRPr="002F2750">
        <w:rPr>
          <w:sz w:val="22"/>
          <w:szCs w:val="22"/>
        </w:rPr>
        <w:t xml:space="preserve"> pln</w:t>
      </w:r>
      <w:r w:rsidR="009A5E0D" w:rsidRPr="002F2750">
        <w:rPr>
          <w:sz w:val="22"/>
          <w:szCs w:val="22"/>
        </w:rPr>
        <w:t>ění ve lhůtě stanovené dle čl. 7</w:t>
      </w:r>
      <w:r w:rsidR="00F37C0F" w:rsidRPr="002F2750">
        <w:rPr>
          <w:sz w:val="22"/>
          <w:szCs w:val="22"/>
        </w:rPr>
        <w:t xml:space="preserve"> odst. </w:t>
      </w:r>
      <w:r w:rsidR="009A5E0D" w:rsidRPr="002F2750">
        <w:rPr>
          <w:sz w:val="22"/>
          <w:szCs w:val="22"/>
        </w:rPr>
        <w:t>7.</w:t>
      </w:r>
      <w:r w:rsidR="00F37C0F" w:rsidRPr="002F2750">
        <w:rPr>
          <w:sz w:val="22"/>
          <w:szCs w:val="22"/>
        </w:rPr>
        <w:t xml:space="preserve">2 </w:t>
      </w:r>
      <w:r w:rsidR="009A5E0D" w:rsidRPr="002F2750">
        <w:rPr>
          <w:sz w:val="22"/>
          <w:szCs w:val="22"/>
        </w:rPr>
        <w:t>této smlouvy</w:t>
      </w:r>
      <w:r w:rsidR="00F37C0F" w:rsidRPr="002F2750">
        <w:rPr>
          <w:sz w:val="22"/>
          <w:szCs w:val="22"/>
        </w:rPr>
        <w:t>;</w:t>
      </w:r>
    </w:p>
    <w:p w14:paraId="0908E8A9" w14:textId="223CE8A5" w:rsidR="00F37C0F" w:rsidRPr="002F2750" w:rsidRDefault="00323893" w:rsidP="00142357">
      <w:pPr>
        <w:pStyle w:val="Default"/>
        <w:numPr>
          <w:ilvl w:val="1"/>
          <w:numId w:val="66"/>
        </w:numPr>
        <w:spacing w:after="120" w:line="276" w:lineRule="auto"/>
        <w:ind w:left="1418"/>
        <w:jc w:val="both"/>
        <w:rPr>
          <w:sz w:val="22"/>
          <w:szCs w:val="22"/>
        </w:rPr>
      </w:pPr>
      <w:r w:rsidRPr="002F2750">
        <w:rPr>
          <w:sz w:val="22"/>
          <w:szCs w:val="22"/>
        </w:rPr>
        <w:t xml:space="preserve">ve výši </w:t>
      </w:r>
      <w:r w:rsidR="00D861DE" w:rsidRPr="002F2750">
        <w:rPr>
          <w:sz w:val="22"/>
          <w:szCs w:val="22"/>
        </w:rPr>
        <w:t>100</w:t>
      </w:r>
      <w:r w:rsidRPr="002F2750">
        <w:rPr>
          <w:sz w:val="22"/>
          <w:szCs w:val="22"/>
        </w:rPr>
        <w:t xml:space="preserve">,- Kč </w:t>
      </w:r>
      <w:r w:rsidR="00A32A16" w:rsidRPr="002F2750">
        <w:rPr>
          <w:sz w:val="22"/>
          <w:szCs w:val="22"/>
        </w:rPr>
        <w:t xml:space="preserve">za každý započatý den prodlení </w:t>
      </w:r>
      <w:r w:rsidR="00F37C0F" w:rsidRPr="002F2750">
        <w:rPr>
          <w:sz w:val="22"/>
          <w:szCs w:val="22"/>
        </w:rPr>
        <w:t xml:space="preserve">v případě nepředání poskytnutých prostor </w:t>
      </w:r>
      <w:r w:rsidR="00A32A16" w:rsidRPr="002F2750">
        <w:rPr>
          <w:sz w:val="22"/>
          <w:szCs w:val="22"/>
        </w:rPr>
        <w:t xml:space="preserve">objednateli ve lhůtě uvedené v čl. 9 odst. 9.7 této smlouvy, nebo v případě nepředání </w:t>
      </w:r>
      <w:r w:rsidR="00F37C0F" w:rsidRPr="002F2750">
        <w:rPr>
          <w:sz w:val="22"/>
          <w:szCs w:val="22"/>
        </w:rPr>
        <w:t>ve stavu v jakém byly převzaty s přihlédnutím k běžnému opotřebení</w:t>
      </w:r>
      <w:r w:rsidR="00A32A16" w:rsidRPr="002F2750">
        <w:rPr>
          <w:sz w:val="22"/>
          <w:szCs w:val="22"/>
        </w:rPr>
        <w:t>.</w:t>
      </w:r>
    </w:p>
    <w:p w14:paraId="08E406AC" w14:textId="2AA12EB0" w:rsidR="00D44E7D" w:rsidRPr="00142357" w:rsidRDefault="00D44E7D" w:rsidP="00142357">
      <w:pPr>
        <w:pStyle w:val="Default"/>
        <w:numPr>
          <w:ilvl w:val="1"/>
          <w:numId w:val="14"/>
        </w:numPr>
        <w:spacing w:after="120" w:line="276" w:lineRule="auto"/>
        <w:jc w:val="both"/>
        <w:rPr>
          <w:sz w:val="22"/>
          <w:szCs w:val="22"/>
        </w:rPr>
      </w:pPr>
      <w:r w:rsidRPr="00142357">
        <w:rPr>
          <w:sz w:val="22"/>
          <w:szCs w:val="22"/>
        </w:rPr>
        <w:t>Při prodlení objednatele s úhradou ceny je poskytovatel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8018C1" w:rsidRPr="008018C1">
        <w:rPr>
          <w:sz w:val="22"/>
          <w:szCs w:val="22"/>
        </w:rPr>
        <w:t xml:space="preserve"> </w:t>
      </w:r>
      <w:r w:rsidR="008018C1" w:rsidRPr="00142357">
        <w:rPr>
          <w:sz w:val="22"/>
          <w:szCs w:val="22"/>
        </w:rPr>
        <w:t>Při prodlení</w:t>
      </w:r>
      <w:r w:rsidR="008018C1">
        <w:rPr>
          <w:sz w:val="22"/>
          <w:szCs w:val="22"/>
        </w:rPr>
        <w:t xml:space="preserve"> poskytovatele s úhradou smluvní pokuty je objednatel oprávněn požadovat úrok z prodlení ve výši podle téhož nařízení vlády dle předchozí věty.</w:t>
      </w:r>
    </w:p>
    <w:p w14:paraId="2EE0A2B7" w14:textId="22C52DE4" w:rsidR="00D44E7D" w:rsidRPr="008123D5" w:rsidRDefault="00D44E7D" w:rsidP="008123D5">
      <w:pPr>
        <w:pStyle w:val="Default"/>
        <w:numPr>
          <w:ilvl w:val="1"/>
          <w:numId w:val="14"/>
        </w:numPr>
        <w:spacing w:after="120" w:line="276" w:lineRule="auto"/>
        <w:jc w:val="both"/>
        <w:rPr>
          <w:sz w:val="22"/>
          <w:szCs w:val="22"/>
        </w:rPr>
      </w:pPr>
      <w:r w:rsidRPr="00142357">
        <w:rPr>
          <w:sz w:val="22"/>
          <w:szCs w:val="22"/>
        </w:rPr>
        <w:t xml:space="preserve">Smluvní pokuta </w:t>
      </w:r>
      <w:r w:rsidR="008018C1">
        <w:rPr>
          <w:sz w:val="22"/>
          <w:szCs w:val="22"/>
        </w:rPr>
        <w:t>i</w:t>
      </w:r>
      <w:r w:rsidRPr="00142357">
        <w:rPr>
          <w:sz w:val="22"/>
          <w:szCs w:val="22"/>
        </w:rPr>
        <w:t xml:space="preserve"> úrok z prodlení jsou splatné do 21 kalendářních dnů po obdržení jejich vyúčtování. Pro případ pochybností o doručení oznámení o uložení smluvní pokuty </w:t>
      </w:r>
      <w:r w:rsidR="00AB1132">
        <w:rPr>
          <w:sz w:val="22"/>
          <w:szCs w:val="22"/>
        </w:rPr>
        <w:t xml:space="preserve">prostřednictvím poštovní zásilky </w:t>
      </w:r>
      <w:r w:rsidRPr="00142357">
        <w:rPr>
          <w:sz w:val="22"/>
          <w:szCs w:val="22"/>
        </w:rPr>
        <w:t>se sjednává, že se oznámení považuje za doručené druhé straně třetím pracovním dnem od podání zásilky k poštovní přepravě</w:t>
      </w:r>
      <w:r w:rsidR="00240A09">
        <w:rPr>
          <w:sz w:val="22"/>
          <w:szCs w:val="22"/>
        </w:rPr>
        <w:t>.</w:t>
      </w:r>
      <w:r w:rsidR="00DB7C0B" w:rsidRPr="00DB7C0B">
        <w:rPr>
          <w:sz w:val="22"/>
          <w:szCs w:val="22"/>
        </w:rPr>
        <w:t xml:space="preserve"> </w:t>
      </w:r>
      <w:r w:rsidR="00DB7C0B" w:rsidRPr="008123D5">
        <w:rPr>
          <w:sz w:val="22"/>
          <w:szCs w:val="22"/>
        </w:rPr>
        <w:t>Oznámení o uložení smluvní pokuty lze doručit i prostřednictvím datové schránky, není-li stanoveno nebo mezi smluvními stranami dohodnuto jinak.</w:t>
      </w:r>
    </w:p>
    <w:p w14:paraId="5E589F4C" w14:textId="11682511" w:rsidR="00D44E7D" w:rsidRPr="00142357" w:rsidRDefault="00D44E7D" w:rsidP="00142357">
      <w:pPr>
        <w:pStyle w:val="Default"/>
        <w:numPr>
          <w:ilvl w:val="1"/>
          <w:numId w:val="14"/>
        </w:numPr>
        <w:spacing w:after="120" w:line="276" w:lineRule="auto"/>
        <w:jc w:val="both"/>
        <w:rPr>
          <w:sz w:val="22"/>
          <w:szCs w:val="22"/>
        </w:rPr>
      </w:pPr>
      <w:r w:rsidRPr="00142357">
        <w:rPr>
          <w:sz w:val="22"/>
          <w:szCs w:val="22"/>
        </w:rPr>
        <w:t>Ujednáním smluvní pokuty není nijak dotčeno právo na náhradu vzniklé škody, a to i škodu přesahující smluvní pokutu.</w:t>
      </w:r>
    </w:p>
    <w:p w14:paraId="1DA4813F" w14:textId="77777777" w:rsidR="00F172B0" w:rsidRPr="00142357" w:rsidRDefault="00F172B0" w:rsidP="00142357">
      <w:pPr>
        <w:pStyle w:val="Default"/>
        <w:spacing w:after="120" w:line="276" w:lineRule="auto"/>
        <w:jc w:val="both"/>
        <w:rPr>
          <w:rFonts w:eastAsia="Arial"/>
          <w:color w:val="auto"/>
          <w:sz w:val="22"/>
          <w:szCs w:val="22"/>
        </w:rPr>
      </w:pPr>
    </w:p>
    <w:p w14:paraId="737EE832" w14:textId="37F9119A" w:rsidR="00A645B0" w:rsidRPr="00142357" w:rsidRDefault="0031610C" w:rsidP="00142357">
      <w:pPr>
        <w:pStyle w:val="Default"/>
        <w:numPr>
          <w:ilvl w:val="0"/>
          <w:numId w:val="14"/>
        </w:numPr>
        <w:spacing w:after="120" w:line="276" w:lineRule="auto"/>
        <w:ind w:left="1134" w:hanging="567"/>
        <w:jc w:val="both"/>
        <w:rPr>
          <w:rFonts w:eastAsia="Arial"/>
          <w:b/>
          <w:color w:val="auto"/>
          <w:sz w:val="22"/>
          <w:szCs w:val="22"/>
        </w:rPr>
      </w:pPr>
      <w:r w:rsidRPr="00142357">
        <w:rPr>
          <w:rFonts w:eastAsia="Arial"/>
          <w:b/>
          <w:color w:val="auto"/>
          <w:sz w:val="22"/>
          <w:szCs w:val="22"/>
        </w:rPr>
        <w:t>DOBA TRVÁNÍ A UKONČENÍ SMLOUVY</w:t>
      </w:r>
    </w:p>
    <w:p w14:paraId="669EB38F" w14:textId="77777777" w:rsidR="0031610C" w:rsidRPr="00142357" w:rsidRDefault="0031610C"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Doba trvání</w:t>
      </w:r>
    </w:p>
    <w:p w14:paraId="715B5647" w14:textId="06123E43" w:rsidR="0031610C" w:rsidRDefault="009946CF" w:rsidP="0041521A">
      <w:pPr>
        <w:pStyle w:val="Default"/>
        <w:spacing w:line="276" w:lineRule="auto"/>
        <w:ind w:left="1134"/>
        <w:jc w:val="both"/>
        <w:rPr>
          <w:rFonts w:eastAsia="Arial"/>
          <w:bCs/>
          <w:sz w:val="22"/>
          <w:szCs w:val="22"/>
        </w:rPr>
      </w:pPr>
      <w:r w:rsidRPr="00142357">
        <w:rPr>
          <w:rFonts w:eastAsia="Arial"/>
          <w:color w:val="auto"/>
          <w:sz w:val="22"/>
          <w:szCs w:val="22"/>
        </w:rPr>
        <w:t>Tato s</w:t>
      </w:r>
      <w:r w:rsidR="0031610C" w:rsidRPr="00142357">
        <w:rPr>
          <w:rFonts w:eastAsia="Arial"/>
          <w:color w:val="auto"/>
          <w:sz w:val="22"/>
          <w:szCs w:val="22"/>
        </w:rPr>
        <w:t>mlouva se uzavírá na dobu určitou</w:t>
      </w:r>
      <w:r w:rsidR="00F37C0F" w:rsidRPr="00142357">
        <w:rPr>
          <w:rFonts w:eastAsia="Arial"/>
          <w:color w:val="auto"/>
          <w:sz w:val="22"/>
          <w:szCs w:val="22"/>
        </w:rPr>
        <w:t>, a to na dobu</w:t>
      </w:r>
      <w:r w:rsidR="0031610C" w:rsidRPr="00142357">
        <w:rPr>
          <w:rFonts w:eastAsia="Arial"/>
          <w:color w:val="auto"/>
          <w:sz w:val="22"/>
          <w:szCs w:val="22"/>
        </w:rPr>
        <w:t xml:space="preserve"> o</w:t>
      </w:r>
      <w:r w:rsidR="0031610C" w:rsidRPr="008A257E">
        <w:rPr>
          <w:rFonts w:eastAsia="Arial"/>
          <w:color w:val="auto"/>
          <w:sz w:val="22"/>
          <w:szCs w:val="22"/>
        </w:rPr>
        <w:t xml:space="preserve">d </w:t>
      </w:r>
      <w:r w:rsidR="0031610C" w:rsidRPr="008A257E">
        <w:rPr>
          <w:rFonts w:eastAsia="Arial"/>
          <w:b/>
          <w:bCs/>
          <w:color w:val="auto"/>
          <w:sz w:val="22"/>
          <w:szCs w:val="22"/>
        </w:rPr>
        <w:t>31.</w:t>
      </w:r>
      <w:r w:rsidR="008B6F41" w:rsidRPr="008A257E">
        <w:rPr>
          <w:rFonts w:eastAsia="Arial"/>
          <w:b/>
          <w:bCs/>
          <w:color w:val="auto"/>
          <w:sz w:val="22"/>
          <w:szCs w:val="22"/>
        </w:rPr>
        <w:t> </w:t>
      </w:r>
      <w:r w:rsidR="0031610C" w:rsidRPr="008A257E">
        <w:rPr>
          <w:rFonts w:eastAsia="Arial"/>
          <w:b/>
          <w:bCs/>
          <w:color w:val="auto"/>
          <w:sz w:val="22"/>
          <w:szCs w:val="22"/>
        </w:rPr>
        <w:t>1</w:t>
      </w:r>
      <w:r w:rsidR="0071015B">
        <w:rPr>
          <w:rFonts w:eastAsia="Arial"/>
          <w:b/>
          <w:bCs/>
          <w:color w:val="auto"/>
          <w:sz w:val="22"/>
          <w:szCs w:val="22"/>
        </w:rPr>
        <w:t>0</w:t>
      </w:r>
      <w:r w:rsidR="0031610C" w:rsidRPr="008A257E">
        <w:rPr>
          <w:rFonts w:eastAsia="Arial"/>
          <w:b/>
          <w:bCs/>
          <w:color w:val="auto"/>
          <w:sz w:val="22"/>
          <w:szCs w:val="22"/>
        </w:rPr>
        <w:t>.</w:t>
      </w:r>
      <w:r w:rsidR="008B6F41" w:rsidRPr="008A257E">
        <w:rPr>
          <w:rFonts w:eastAsia="Arial"/>
          <w:b/>
          <w:bCs/>
          <w:color w:val="auto"/>
          <w:sz w:val="22"/>
          <w:szCs w:val="22"/>
        </w:rPr>
        <w:t> </w:t>
      </w:r>
      <w:r w:rsidR="0031610C" w:rsidRPr="008A257E">
        <w:rPr>
          <w:rFonts w:eastAsia="Arial"/>
          <w:b/>
          <w:bCs/>
          <w:color w:val="auto"/>
          <w:sz w:val="22"/>
          <w:szCs w:val="22"/>
        </w:rPr>
        <w:t>20</w:t>
      </w:r>
      <w:r w:rsidR="00D62FA0" w:rsidRPr="008A257E">
        <w:rPr>
          <w:rFonts w:eastAsia="Arial"/>
          <w:b/>
          <w:bCs/>
          <w:color w:val="auto"/>
          <w:sz w:val="22"/>
          <w:szCs w:val="22"/>
        </w:rPr>
        <w:t>2</w:t>
      </w:r>
      <w:r w:rsidR="004B337B">
        <w:rPr>
          <w:rFonts w:eastAsia="Arial"/>
          <w:b/>
          <w:bCs/>
          <w:color w:val="auto"/>
          <w:sz w:val="22"/>
          <w:szCs w:val="22"/>
        </w:rPr>
        <w:t>5</w:t>
      </w:r>
      <w:r w:rsidR="00A645B0" w:rsidRPr="008A257E">
        <w:rPr>
          <w:rFonts w:eastAsia="Arial"/>
          <w:b/>
          <w:bCs/>
          <w:color w:val="auto"/>
          <w:sz w:val="22"/>
          <w:szCs w:val="22"/>
        </w:rPr>
        <w:t xml:space="preserve"> </w:t>
      </w:r>
      <w:r w:rsidR="00093184" w:rsidRPr="008A257E">
        <w:rPr>
          <w:rFonts w:eastAsia="Arial"/>
          <w:b/>
          <w:bCs/>
          <w:color w:val="auto"/>
          <w:sz w:val="22"/>
          <w:szCs w:val="22"/>
        </w:rPr>
        <w:t xml:space="preserve">od </w:t>
      </w:r>
      <w:r w:rsidR="00A645B0" w:rsidRPr="008A257E">
        <w:rPr>
          <w:rFonts w:eastAsia="Arial"/>
          <w:b/>
          <w:bCs/>
          <w:color w:val="auto"/>
          <w:sz w:val="22"/>
          <w:szCs w:val="22"/>
        </w:rPr>
        <w:t>12</w:t>
      </w:r>
      <w:r w:rsidR="00F37C0F" w:rsidRPr="008A257E">
        <w:rPr>
          <w:rFonts w:eastAsia="Arial"/>
          <w:b/>
          <w:bCs/>
          <w:color w:val="auto"/>
          <w:sz w:val="22"/>
          <w:szCs w:val="22"/>
        </w:rPr>
        <w:t>:00</w:t>
      </w:r>
      <w:r w:rsidR="00A645B0" w:rsidRPr="008A257E">
        <w:rPr>
          <w:rFonts w:eastAsia="Arial"/>
          <w:b/>
          <w:bCs/>
          <w:color w:val="auto"/>
          <w:sz w:val="22"/>
          <w:szCs w:val="22"/>
        </w:rPr>
        <w:t xml:space="preserve"> </w:t>
      </w:r>
      <w:r w:rsidR="00F52A25" w:rsidRPr="008A257E">
        <w:rPr>
          <w:rFonts w:eastAsia="Arial"/>
          <w:b/>
          <w:bCs/>
          <w:color w:val="auto"/>
          <w:sz w:val="22"/>
          <w:szCs w:val="22"/>
        </w:rPr>
        <w:t xml:space="preserve">hodin </w:t>
      </w:r>
      <w:r w:rsidR="00A645B0" w:rsidRPr="008A257E">
        <w:rPr>
          <w:rFonts w:eastAsia="Arial"/>
          <w:b/>
          <w:bCs/>
          <w:color w:val="auto"/>
          <w:sz w:val="22"/>
          <w:szCs w:val="22"/>
        </w:rPr>
        <w:t xml:space="preserve">do </w:t>
      </w:r>
      <w:r w:rsidR="00C57DD0">
        <w:rPr>
          <w:rFonts w:eastAsia="Arial"/>
          <w:b/>
          <w:bCs/>
          <w:color w:val="auto"/>
          <w:sz w:val="22"/>
          <w:szCs w:val="22"/>
        </w:rPr>
        <w:t>31</w:t>
      </w:r>
      <w:r w:rsidR="0071015B">
        <w:rPr>
          <w:rFonts w:eastAsia="Arial"/>
          <w:b/>
          <w:bCs/>
          <w:color w:val="auto"/>
          <w:sz w:val="22"/>
          <w:szCs w:val="22"/>
        </w:rPr>
        <w:t xml:space="preserve">. </w:t>
      </w:r>
      <w:r w:rsidR="00C57DD0">
        <w:rPr>
          <w:rFonts w:eastAsia="Arial"/>
          <w:b/>
          <w:bCs/>
          <w:color w:val="auto"/>
          <w:sz w:val="22"/>
          <w:szCs w:val="22"/>
        </w:rPr>
        <w:t>3</w:t>
      </w:r>
      <w:r w:rsidR="0071015B">
        <w:rPr>
          <w:rFonts w:eastAsia="Arial"/>
          <w:b/>
          <w:bCs/>
          <w:color w:val="auto"/>
          <w:sz w:val="22"/>
          <w:szCs w:val="22"/>
        </w:rPr>
        <w:t xml:space="preserve">. 2028 </w:t>
      </w:r>
      <w:r w:rsidR="00093184" w:rsidRPr="008A257E">
        <w:rPr>
          <w:rFonts w:eastAsia="Arial"/>
          <w:b/>
          <w:bCs/>
          <w:color w:val="auto"/>
          <w:sz w:val="22"/>
          <w:szCs w:val="22"/>
        </w:rPr>
        <w:t xml:space="preserve">do </w:t>
      </w:r>
      <w:r w:rsidR="0031610C" w:rsidRPr="008A257E">
        <w:rPr>
          <w:rFonts w:eastAsia="Arial"/>
          <w:b/>
          <w:bCs/>
          <w:color w:val="auto"/>
          <w:sz w:val="22"/>
          <w:szCs w:val="22"/>
        </w:rPr>
        <w:t>12</w:t>
      </w:r>
      <w:r w:rsidR="00F37C0F" w:rsidRPr="008A257E">
        <w:rPr>
          <w:rFonts w:eastAsia="Arial"/>
          <w:b/>
          <w:bCs/>
          <w:color w:val="auto"/>
          <w:sz w:val="22"/>
          <w:szCs w:val="22"/>
        </w:rPr>
        <w:t>:00</w:t>
      </w:r>
      <w:r w:rsidR="0031610C" w:rsidRPr="008A257E">
        <w:rPr>
          <w:rFonts w:eastAsia="Arial"/>
          <w:b/>
          <w:bCs/>
          <w:color w:val="auto"/>
          <w:sz w:val="22"/>
          <w:szCs w:val="22"/>
        </w:rPr>
        <w:t xml:space="preserve"> hodin</w:t>
      </w:r>
      <w:r w:rsidR="00F37C0F" w:rsidRPr="008A257E">
        <w:rPr>
          <w:rFonts w:eastAsia="Arial"/>
          <w:color w:val="auto"/>
          <w:sz w:val="22"/>
          <w:szCs w:val="22"/>
        </w:rPr>
        <w:t>,</w:t>
      </w:r>
      <w:r w:rsidR="00DE3049" w:rsidRPr="008A257E">
        <w:rPr>
          <w:rFonts w:eastAsia="Arial"/>
          <w:color w:val="auto"/>
          <w:sz w:val="22"/>
          <w:szCs w:val="22"/>
        </w:rPr>
        <w:t xml:space="preserve"> nebo </w:t>
      </w:r>
      <w:r w:rsidR="00457133" w:rsidRPr="008A257E">
        <w:rPr>
          <w:rFonts w:eastAsia="Arial"/>
          <w:color w:val="auto"/>
          <w:sz w:val="22"/>
          <w:szCs w:val="22"/>
        </w:rPr>
        <w:t>do</w:t>
      </w:r>
      <w:r w:rsidR="00DE3049" w:rsidRPr="008A257E">
        <w:rPr>
          <w:rFonts w:eastAsia="Arial"/>
          <w:color w:val="auto"/>
          <w:sz w:val="22"/>
          <w:szCs w:val="22"/>
        </w:rPr>
        <w:t xml:space="preserve"> 12:00 hod. posledního </w:t>
      </w:r>
      <w:r w:rsidR="00174ACC" w:rsidRPr="008A257E">
        <w:rPr>
          <w:rFonts w:eastAsia="Arial"/>
          <w:color w:val="auto"/>
          <w:sz w:val="22"/>
          <w:szCs w:val="22"/>
        </w:rPr>
        <w:t xml:space="preserve">všedního </w:t>
      </w:r>
      <w:r w:rsidR="00DE3049" w:rsidRPr="008A257E">
        <w:rPr>
          <w:rFonts w:eastAsia="Arial"/>
          <w:color w:val="auto"/>
          <w:sz w:val="22"/>
          <w:szCs w:val="22"/>
        </w:rPr>
        <w:t xml:space="preserve">dne měsíce předcházejícího měsíci, v kterém by došlo k vyčerpání </w:t>
      </w:r>
      <w:r w:rsidR="00186BD2" w:rsidRPr="008A257E">
        <w:rPr>
          <w:rFonts w:eastAsia="Arial"/>
          <w:color w:val="auto"/>
          <w:sz w:val="22"/>
          <w:szCs w:val="22"/>
        </w:rPr>
        <w:t>celkové c</w:t>
      </w:r>
      <w:r w:rsidR="00186BD2">
        <w:rPr>
          <w:rFonts w:eastAsia="Arial"/>
          <w:color w:val="auto"/>
          <w:sz w:val="22"/>
          <w:szCs w:val="22"/>
        </w:rPr>
        <w:t>eny dle této smlouvy za poskytnuté služby ve výši</w:t>
      </w:r>
      <w:r w:rsidR="00DE3049" w:rsidRPr="00DE3049">
        <w:rPr>
          <w:rFonts w:eastAsia="Arial"/>
          <w:color w:val="auto"/>
          <w:sz w:val="22"/>
          <w:szCs w:val="22"/>
        </w:rPr>
        <w:t xml:space="preserve"> </w:t>
      </w:r>
      <w:r w:rsidR="002741D2" w:rsidRPr="00D53BC9">
        <w:rPr>
          <w:rFonts w:eastAsia="Arial"/>
          <w:b/>
          <w:bCs/>
          <w:color w:val="auto"/>
          <w:sz w:val="22"/>
          <w:szCs w:val="22"/>
        </w:rPr>
        <w:t xml:space="preserve">2 </w:t>
      </w:r>
      <w:r w:rsidR="00C57DD0" w:rsidRPr="00D53BC9">
        <w:rPr>
          <w:rFonts w:eastAsia="Arial"/>
          <w:b/>
          <w:bCs/>
          <w:color w:val="auto"/>
          <w:sz w:val="22"/>
          <w:szCs w:val="22"/>
        </w:rPr>
        <w:t>99</w:t>
      </w:r>
      <w:r w:rsidR="002741D2" w:rsidRPr="00D53BC9">
        <w:rPr>
          <w:rFonts w:eastAsia="Arial"/>
          <w:b/>
          <w:bCs/>
          <w:color w:val="auto"/>
          <w:sz w:val="22"/>
          <w:szCs w:val="22"/>
        </w:rPr>
        <w:t>0</w:t>
      </w:r>
      <w:r w:rsidR="00D53BC9" w:rsidRPr="00D53BC9">
        <w:rPr>
          <w:rFonts w:eastAsia="Arial"/>
          <w:b/>
          <w:bCs/>
          <w:color w:val="auto"/>
          <w:sz w:val="22"/>
          <w:szCs w:val="22"/>
        </w:rPr>
        <w:t> </w:t>
      </w:r>
      <w:r w:rsidR="002741D2" w:rsidRPr="00D53BC9">
        <w:rPr>
          <w:rFonts w:eastAsia="Arial"/>
          <w:b/>
          <w:bCs/>
          <w:color w:val="auto"/>
          <w:sz w:val="22"/>
          <w:szCs w:val="22"/>
        </w:rPr>
        <w:t>000</w:t>
      </w:r>
      <w:r w:rsidR="00D53BC9" w:rsidRPr="00D53BC9">
        <w:rPr>
          <w:rFonts w:eastAsia="Arial"/>
          <w:b/>
          <w:bCs/>
          <w:color w:val="auto"/>
          <w:sz w:val="22"/>
          <w:szCs w:val="22"/>
        </w:rPr>
        <w:t>,- Kč</w:t>
      </w:r>
      <w:r w:rsidR="00DE3049" w:rsidRPr="00D53BC9">
        <w:rPr>
          <w:rFonts w:eastAsia="Arial"/>
          <w:b/>
          <w:bCs/>
          <w:color w:val="auto"/>
          <w:sz w:val="22"/>
          <w:szCs w:val="22"/>
        </w:rPr>
        <w:t xml:space="preserve"> bez</w:t>
      </w:r>
      <w:r w:rsidR="00186BD2" w:rsidRPr="00D53BC9">
        <w:rPr>
          <w:rFonts w:eastAsia="Arial"/>
          <w:b/>
          <w:bCs/>
          <w:color w:val="auto"/>
          <w:sz w:val="22"/>
          <w:szCs w:val="22"/>
        </w:rPr>
        <w:t xml:space="preserve"> DPH</w:t>
      </w:r>
      <w:r w:rsidR="00A645B0" w:rsidRPr="00142357">
        <w:rPr>
          <w:rFonts w:eastAsia="Arial"/>
          <w:bCs/>
          <w:sz w:val="22"/>
          <w:szCs w:val="22"/>
        </w:rPr>
        <w:t>, dle toho, která skutečnost nastane dříve.</w:t>
      </w:r>
    </w:p>
    <w:p w14:paraId="036A7DD6" w14:textId="77777777" w:rsidR="0041521A" w:rsidRPr="00142357" w:rsidRDefault="0041521A" w:rsidP="0041521A">
      <w:pPr>
        <w:pStyle w:val="Default"/>
        <w:spacing w:line="276" w:lineRule="auto"/>
        <w:ind w:left="1134"/>
        <w:jc w:val="both"/>
        <w:rPr>
          <w:rFonts w:eastAsia="Arial"/>
          <w:color w:val="auto"/>
          <w:sz w:val="22"/>
          <w:szCs w:val="22"/>
        </w:rPr>
      </w:pPr>
    </w:p>
    <w:p w14:paraId="2F88AFB6" w14:textId="3725D23B" w:rsidR="00321BC4" w:rsidRPr="00142357" w:rsidRDefault="00321BC4"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Ukončení této smlouvy</w:t>
      </w:r>
    </w:p>
    <w:p w14:paraId="40FF02EA" w14:textId="5642D85E" w:rsidR="00321BC4" w:rsidRPr="00142357" w:rsidRDefault="00321BC4" w:rsidP="0041521A">
      <w:pPr>
        <w:pStyle w:val="Default"/>
        <w:spacing w:line="276" w:lineRule="auto"/>
        <w:ind w:left="1134"/>
        <w:jc w:val="both"/>
        <w:rPr>
          <w:sz w:val="22"/>
          <w:szCs w:val="22"/>
        </w:rPr>
      </w:pPr>
      <w:r w:rsidRPr="00142357">
        <w:rPr>
          <w:rFonts w:eastAsia="Arial"/>
          <w:color w:val="auto"/>
          <w:sz w:val="22"/>
          <w:szCs w:val="22"/>
        </w:rPr>
        <w:t>Smluvní</w:t>
      </w:r>
      <w:r w:rsidRPr="00142357">
        <w:rPr>
          <w:sz w:val="22"/>
          <w:szCs w:val="22"/>
        </w:rPr>
        <w:t xml:space="preserve"> vztah vzniklý na základě této smlouvy bude ukončen těmito způsoby:</w:t>
      </w:r>
    </w:p>
    <w:p w14:paraId="56EB70EA" w14:textId="35923D1E" w:rsidR="00321BC4" w:rsidRPr="00142357" w:rsidRDefault="006134CB" w:rsidP="00142357">
      <w:pPr>
        <w:numPr>
          <w:ilvl w:val="0"/>
          <w:numId w:val="71"/>
        </w:numPr>
        <w:tabs>
          <w:tab w:val="left" w:pos="851"/>
        </w:tabs>
        <w:spacing w:after="120" w:line="276" w:lineRule="auto"/>
        <w:ind w:left="1559" w:hanging="425"/>
        <w:jc w:val="both"/>
        <w:rPr>
          <w:rFonts w:ascii="Arial" w:hAnsi="Arial" w:cs="Arial"/>
        </w:rPr>
      </w:pPr>
      <w:r w:rsidRPr="00142357">
        <w:rPr>
          <w:rFonts w:ascii="Arial" w:hAnsi="Arial" w:cs="Arial"/>
        </w:rPr>
        <w:t>uplynutím</w:t>
      </w:r>
      <w:r w:rsidR="00321BC4" w:rsidRPr="00142357">
        <w:rPr>
          <w:rFonts w:ascii="Arial" w:hAnsi="Arial" w:cs="Arial"/>
        </w:rPr>
        <w:t xml:space="preserve"> doby</w:t>
      </w:r>
      <w:r w:rsidRPr="00142357">
        <w:rPr>
          <w:rFonts w:ascii="Arial" w:hAnsi="Arial" w:cs="Arial"/>
        </w:rPr>
        <w:t xml:space="preserve"> nebo </w:t>
      </w:r>
      <w:r w:rsidR="00752D38">
        <w:rPr>
          <w:rFonts w:ascii="Arial" w:hAnsi="Arial" w:cs="Arial"/>
        </w:rPr>
        <w:t xml:space="preserve">v </w:t>
      </w:r>
      <w:r w:rsidR="00C2374A" w:rsidRPr="00DE3049">
        <w:rPr>
          <w:rFonts w:eastAsia="Arial"/>
        </w:rPr>
        <w:t xml:space="preserve">poslední </w:t>
      </w:r>
      <w:r w:rsidR="00174ACC">
        <w:rPr>
          <w:rFonts w:eastAsia="Arial"/>
        </w:rPr>
        <w:t xml:space="preserve">všední </w:t>
      </w:r>
      <w:r w:rsidR="00C2374A" w:rsidRPr="00DE3049">
        <w:rPr>
          <w:rFonts w:eastAsia="Arial"/>
        </w:rPr>
        <w:t>d</w:t>
      </w:r>
      <w:r w:rsidR="00C2374A">
        <w:rPr>
          <w:rFonts w:eastAsia="Arial"/>
        </w:rPr>
        <w:t>en</w:t>
      </w:r>
      <w:r w:rsidR="00C2374A" w:rsidRPr="00DE3049">
        <w:rPr>
          <w:rFonts w:eastAsia="Arial"/>
        </w:rPr>
        <w:t xml:space="preserve"> měsíce předcházejícího měsíci, v kterém by došlo k vyčerpání</w:t>
      </w:r>
      <w:r w:rsidR="00C2374A" w:rsidRPr="00142357">
        <w:rPr>
          <w:rFonts w:ascii="Arial" w:hAnsi="Arial" w:cs="Arial"/>
        </w:rPr>
        <w:t xml:space="preserve"> </w:t>
      </w:r>
      <w:r w:rsidR="00715ADF" w:rsidRPr="00142357">
        <w:rPr>
          <w:rFonts w:ascii="Arial" w:hAnsi="Arial" w:cs="Arial"/>
        </w:rPr>
        <w:t xml:space="preserve">finanční částky dle </w:t>
      </w:r>
      <w:r w:rsidRPr="00142357">
        <w:rPr>
          <w:rFonts w:ascii="Arial" w:hAnsi="Arial" w:cs="Arial"/>
        </w:rPr>
        <w:t>o</w:t>
      </w:r>
      <w:r w:rsidR="00715ADF" w:rsidRPr="00142357">
        <w:rPr>
          <w:rFonts w:ascii="Arial" w:hAnsi="Arial" w:cs="Arial"/>
        </w:rPr>
        <w:t>dst. 9.1 tohoto článku;</w:t>
      </w:r>
    </w:p>
    <w:p w14:paraId="400E3247" w14:textId="1AEA4FCE" w:rsidR="006134CB" w:rsidRPr="00142357" w:rsidRDefault="00715ADF" w:rsidP="00142357">
      <w:pPr>
        <w:numPr>
          <w:ilvl w:val="0"/>
          <w:numId w:val="71"/>
        </w:numPr>
        <w:tabs>
          <w:tab w:val="left" w:pos="851"/>
        </w:tabs>
        <w:spacing w:after="120" w:line="276" w:lineRule="auto"/>
        <w:ind w:left="1559" w:hanging="425"/>
        <w:jc w:val="both"/>
        <w:rPr>
          <w:rFonts w:ascii="Arial" w:hAnsi="Arial" w:cs="Arial"/>
        </w:rPr>
      </w:pPr>
      <w:r w:rsidRPr="00142357">
        <w:rPr>
          <w:rFonts w:ascii="Arial" w:hAnsi="Arial" w:cs="Arial"/>
        </w:rPr>
        <w:lastRenderedPageBreak/>
        <w:t>dohodou smluvních stran;</w:t>
      </w:r>
    </w:p>
    <w:p w14:paraId="685FD8D4" w14:textId="79C758ED" w:rsidR="006134CB" w:rsidRPr="00142357" w:rsidRDefault="006134CB" w:rsidP="00142357">
      <w:pPr>
        <w:numPr>
          <w:ilvl w:val="0"/>
          <w:numId w:val="71"/>
        </w:numPr>
        <w:tabs>
          <w:tab w:val="left" w:pos="851"/>
        </w:tabs>
        <w:spacing w:after="120" w:line="276" w:lineRule="auto"/>
        <w:ind w:left="1559" w:hanging="425"/>
        <w:jc w:val="both"/>
        <w:rPr>
          <w:rFonts w:ascii="Arial" w:hAnsi="Arial" w:cs="Arial"/>
        </w:rPr>
      </w:pPr>
      <w:r w:rsidRPr="00142357">
        <w:rPr>
          <w:rFonts w:ascii="Arial" w:hAnsi="Arial" w:cs="Arial"/>
        </w:rPr>
        <w:t>výpověd</w:t>
      </w:r>
      <w:r w:rsidR="00715ADF" w:rsidRPr="00142357">
        <w:rPr>
          <w:rFonts w:ascii="Arial" w:hAnsi="Arial" w:cs="Arial"/>
        </w:rPr>
        <w:t>í;</w:t>
      </w:r>
    </w:p>
    <w:p w14:paraId="121FB0EA" w14:textId="03DB0BF2" w:rsidR="00321BC4" w:rsidRPr="00142357" w:rsidRDefault="006134CB" w:rsidP="00142357">
      <w:pPr>
        <w:numPr>
          <w:ilvl w:val="0"/>
          <w:numId w:val="71"/>
        </w:numPr>
        <w:tabs>
          <w:tab w:val="left" w:pos="851"/>
        </w:tabs>
        <w:spacing w:after="120" w:line="276" w:lineRule="auto"/>
        <w:ind w:left="1559" w:hanging="425"/>
        <w:jc w:val="both"/>
        <w:rPr>
          <w:rFonts w:ascii="Arial" w:hAnsi="Arial" w:cs="Arial"/>
        </w:rPr>
      </w:pPr>
      <w:r w:rsidRPr="00142357">
        <w:rPr>
          <w:rFonts w:ascii="Arial" w:hAnsi="Arial" w:cs="Arial"/>
        </w:rPr>
        <w:t>o</w:t>
      </w:r>
      <w:r w:rsidR="00321BC4" w:rsidRPr="00142357">
        <w:rPr>
          <w:rFonts w:ascii="Arial" w:hAnsi="Arial" w:cs="Arial"/>
        </w:rPr>
        <w:t xml:space="preserve">dstoupením od </w:t>
      </w:r>
      <w:r w:rsidR="00715ADF" w:rsidRPr="00142357">
        <w:rPr>
          <w:rFonts w:ascii="Arial" w:hAnsi="Arial" w:cs="Arial"/>
        </w:rPr>
        <w:t xml:space="preserve">této </w:t>
      </w:r>
      <w:r w:rsidR="00321BC4" w:rsidRPr="00142357">
        <w:rPr>
          <w:rFonts w:ascii="Arial" w:hAnsi="Arial" w:cs="Arial"/>
        </w:rPr>
        <w:t>smlouvy:</w:t>
      </w:r>
    </w:p>
    <w:p w14:paraId="64D2B5AE" w14:textId="6440089B" w:rsidR="00321BC4" w:rsidRPr="00142357" w:rsidRDefault="00321BC4" w:rsidP="00142357">
      <w:pPr>
        <w:numPr>
          <w:ilvl w:val="0"/>
          <w:numId w:val="70"/>
        </w:numPr>
        <w:spacing w:after="120" w:line="276" w:lineRule="auto"/>
        <w:ind w:left="1842" w:hanging="142"/>
        <w:jc w:val="both"/>
        <w:rPr>
          <w:rFonts w:ascii="Arial" w:eastAsia="Times New Roman" w:hAnsi="Arial" w:cs="Arial"/>
        </w:rPr>
      </w:pPr>
      <w:r w:rsidRPr="00142357">
        <w:rPr>
          <w:rFonts w:ascii="Arial" w:eastAsia="Times New Roman" w:hAnsi="Arial" w:cs="Arial"/>
        </w:rPr>
        <w:t xml:space="preserve">za podmínek uvedených v § 2002 a násl. </w:t>
      </w:r>
      <w:r w:rsidR="006134CB" w:rsidRPr="00142357">
        <w:rPr>
          <w:rFonts w:ascii="Arial" w:eastAsia="Times New Roman" w:hAnsi="Arial" w:cs="Arial"/>
        </w:rPr>
        <w:t>OZ</w:t>
      </w:r>
      <w:r w:rsidRPr="00142357">
        <w:rPr>
          <w:rFonts w:ascii="Arial" w:eastAsia="Times New Roman" w:hAnsi="Arial" w:cs="Arial"/>
        </w:rPr>
        <w:t xml:space="preserve"> v případě porušení smlouvy druhou smluvní stranou podstatným způsobem</w:t>
      </w:r>
      <w:r w:rsidR="00715ADF" w:rsidRPr="00142357">
        <w:rPr>
          <w:rFonts w:ascii="Arial" w:eastAsia="Times New Roman" w:hAnsi="Arial" w:cs="Arial"/>
        </w:rPr>
        <w:t xml:space="preserve"> a za podmínek</w:t>
      </w:r>
      <w:r w:rsidRPr="00142357">
        <w:rPr>
          <w:rFonts w:ascii="Arial" w:eastAsia="Times New Roman" w:hAnsi="Arial" w:cs="Arial"/>
        </w:rPr>
        <w:t>,</w:t>
      </w:r>
      <w:r w:rsidR="00715ADF" w:rsidRPr="00142357">
        <w:rPr>
          <w:rFonts w:ascii="Arial" w:eastAsia="Times New Roman" w:hAnsi="Arial" w:cs="Arial"/>
        </w:rPr>
        <w:t xml:space="preserve"> které si smluvní strany ujednaly v této smlouvě,</w:t>
      </w:r>
    </w:p>
    <w:p w14:paraId="2ED5A378" w14:textId="078DCB8F" w:rsidR="00EE0D04" w:rsidRPr="00895F8C" w:rsidRDefault="00321BC4" w:rsidP="00895F8C">
      <w:pPr>
        <w:numPr>
          <w:ilvl w:val="0"/>
          <w:numId w:val="70"/>
        </w:numPr>
        <w:spacing w:after="120" w:line="276" w:lineRule="auto"/>
        <w:ind w:left="1842" w:hanging="142"/>
        <w:jc w:val="both"/>
        <w:rPr>
          <w:rFonts w:ascii="Arial" w:eastAsia="Times New Roman" w:hAnsi="Arial" w:cs="Arial"/>
        </w:rPr>
      </w:pPr>
      <w:r w:rsidRPr="00142357">
        <w:rPr>
          <w:rFonts w:ascii="Arial" w:eastAsia="Times New Roman" w:hAnsi="Arial" w:cs="Arial"/>
        </w:rPr>
        <w:t>za podmínek stanovených zákonem č. 134/2016 Sb</w:t>
      </w:r>
      <w:r w:rsidR="00715ADF" w:rsidRPr="00142357">
        <w:rPr>
          <w:rFonts w:ascii="Arial" w:eastAsia="Times New Roman" w:hAnsi="Arial" w:cs="Arial"/>
        </w:rPr>
        <w:t>., ve znění pozdějších předpisů.</w:t>
      </w:r>
    </w:p>
    <w:p w14:paraId="5809E01F" w14:textId="77777777" w:rsidR="0031610C" w:rsidRPr="00142357" w:rsidRDefault="0031610C"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Výpověď</w:t>
      </w:r>
    </w:p>
    <w:p w14:paraId="28528FC6" w14:textId="65C6DBDA" w:rsidR="0041521A" w:rsidRDefault="006134CB" w:rsidP="00895F8C">
      <w:pPr>
        <w:pStyle w:val="Default"/>
        <w:spacing w:line="276" w:lineRule="auto"/>
        <w:ind w:left="1134"/>
        <w:jc w:val="both"/>
        <w:rPr>
          <w:rFonts w:eastAsia="Arial"/>
          <w:color w:val="auto"/>
          <w:sz w:val="22"/>
          <w:szCs w:val="22"/>
        </w:rPr>
      </w:pPr>
      <w:r w:rsidRPr="00142357">
        <w:rPr>
          <w:sz w:val="22"/>
          <w:szCs w:val="22"/>
        </w:rPr>
        <w:t xml:space="preserve">Kterákoliv ze smluvních stran je oprávněna ukončit tuto smlouvu písemnou výpovědí, a to i bez udání důvodu. </w:t>
      </w:r>
      <w:r w:rsidRPr="00142357">
        <w:rPr>
          <w:rFonts w:eastAsia="Arial"/>
          <w:color w:val="auto"/>
          <w:sz w:val="22"/>
          <w:szCs w:val="22"/>
        </w:rPr>
        <w:t>V</w:t>
      </w:r>
      <w:r w:rsidR="008B728B" w:rsidRPr="00142357">
        <w:rPr>
          <w:rFonts w:eastAsia="Arial"/>
          <w:color w:val="auto"/>
          <w:sz w:val="22"/>
          <w:szCs w:val="22"/>
        </w:rPr>
        <w:t>ýpovědní dob</w:t>
      </w:r>
      <w:r w:rsidRPr="00142357">
        <w:rPr>
          <w:rFonts w:eastAsia="Arial"/>
          <w:color w:val="auto"/>
          <w:sz w:val="22"/>
          <w:szCs w:val="22"/>
        </w:rPr>
        <w:t>a</w:t>
      </w:r>
      <w:r w:rsidR="008B728B" w:rsidRPr="00142357">
        <w:rPr>
          <w:rFonts w:eastAsia="Arial"/>
          <w:color w:val="auto"/>
          <w:sz w:val="22"/>
          <w:szCs w:val="22"/>
        </w:rPr>
        <w:t xml:space="preserve"> činí 2 </w:t>
      </w:r>
      <w:r w:rsidR="0031610C" w:rsidRPr="00142357">
        <w:rPr>
          <w:rFonts w:eastAsia="Arial"/>
          <w:color w:val="auto"/>
          <w:sz w:val="22"/>
          <w:szCs w:val="22"/>
        </w:rPr>
        <w:t>měsíce</w:t>
      </w:r>
      <w:r w:rsidRPr="00142357">
        <w:rPr>
          <w:rFonts w:eastAsia="Arial"/>
          <w:color w:val="auto"/>
          <w:sz w:val="22"/>
          <w:szCs w:val="22"/>
        </w:rPr>
        <w:t xml:space="preserve"> a</w:t>
      </w:r>
      <w:r w:rsidR="0031610C" w:rsidRPr="00142357">
        <w:rPr>
          <w:rFonts w:eastAsia="Arial"/>
          <w:color w:val="auto"/>
          <w:sz w:val="22"/>
          <w:szCs w:val="22"/>
        </w:rPr>
        <w:t xml:space="preserve"> počíná běžet prvním dnem měsíce následujícího po doručení výpovědi</w:t>
      </w:r>
      <w:r w:rsidR="00F37C0F" w:rsidRPr="00142357">
        <w:rPr>
          <w:rFonts w:eastAsia="Arial"/>
          <w:color w:val="auto"/>
          <w:sz w:val="22"/>
          <w:szCs w:val="22"/>
        </w:rPr>
        <w:t xml:space="preserve"> druhé smluvní straně</w:t>
      </w:r>
      <w:r w:rsidR="0031610C" w:rsidRPr="00142357">
        <w:rPr>
          <w:rFonts w:eastAsia="Arial"/>
          <w:color w:val="auto"/>
          <w:sz w:val="22"/>
          <w:szCs w:val="22"/>
        </w:rPr>
        <w:t>.</w:t>
      </w:r>
    </w:p>
    <w:p w14:paraId="1C12D126" w14:textId="77777777" w:rsidR="00E221DE" w:rsidRPr="00142357" w:rsidRDefault="00E221DE" w:rsidP="00895F8C">
      <w:pPr>
        <w:pStyle w:val="Default"/>
        <w:spacing w:line="276" w:lineRule="auto"/>
        <w:ind w:left="1134"/>
        <w:jc w:val="both"/>
        <w:rPr>
          <w:rFonts w:eastAsia="Arial"/>
          <w:color w:val="auto"/>
          <w:sz w:val="22"/>
          <w:szCs w:val="22"/>
        </w:rPr>
      </w:pPr>
    </w:p>
    <w:p w14:paraId="4E1A4EF0" w14:textId="5B80A5BD" w:rsidR="0031610C" w:rsidRPr="00142357" w:rsidRDefault="009F2CD4" w:rsidP="0041521A">
      <w:pPr>
        <w:pStyle w:val="Default"/>
        <w:numPr>
          <w:ilvl w:val="1"/>
          <w:numId w:val="14"/>
        </w:numPr>
        <w:spacing w:line="276" w:lineRule="auto"/>
        <w:ind w:left="1134" w:hanging="567"/>
        <w:jc w:val="both"/>
        <w:rPr>
          <w:rFonts w:eastAsia="Arial"/>
          <w:b/>
          <w:color w:val="auto"/>
          <w:sz w:val="22"/>
          <w:szCs w:val="22"/>
        </w:rPr>
      </w:pPr>
      <w:r>
        <w:rPr>
          <w:rFonts w:eastAsia="Arial"/>
          <w:b/>
          <w:color w:val="auto"/>
          <w:sz w:val="22"/>
          <w:szCs w:val="22"/>
        </w:rPr>
        <w:t>Porušení smlouvy p</w:t>
      </w:r>
      <w:r w:rsidR="0031610C" w:rsidRPr="00142357">
        <w:rPr>
          <w:rFonts w:eastAsia="Arial"/>
          <w:b/>
          <w:color w:val="auto"/>
          <w:sz w:val="22"/>
          <w:szCs w:val="22"/>
        </w:rPr>
        <w:t>odstatn</w:t>
      </w:r>
      <w:r>
        <w:rPr>
          <w:rFonts w:eastAsia="Arial"/>
          <w:b/>
          <w:color w:val="auto"/>
          <w:sz w:val="22"/>
          <w:szCs w:val="22"/>
        </w:rPr>
        <w:t>ým</w:t>
      </w:r>
      <w:r w:rsidR="0031610C" w:rsidRPr="00142357">
        <w:rPr>
          <w:rFonts w:eastAsia="Arial"/>
          <w:b/>
          <w:color w:val="auto"/>
          <w:sz w:val="22"/>
          <w:szCs w:val="22"/>
        </w:rPr>
        <w:t xml:space="preserve"> </w:t>
      </w:r>
      <w:r>
        <w:rPr>
          <w:rFonts w:eastAsia="Arial"/>
          <w:b/>
          <w:color w:val="auto"/>
          <w:sz w:val="22"/>
          <w:szCs w:val="22"/>
        </w:rPr>
        <w:t>způsobem</w:t>
      </w:r>
    </w:p>
    <w:p w14:paraId="62533017" w14:textId="5FC7FDD6" w:rsidR="0031610C" w:rsidRPr="00142357" w:rsidRDefault="0031610C" w:rsidP="008018C1">
      <w:pPr>
        <w:pStyle w:val="Default"/>
        <w:spacing w:line="276" w:lineRule="auto"/>
        <w:ind w:left="1134"/>
        <w:jc w:val="both"/>
        <w:rPr>
          <w:rFonts w:eastAsia="Arial"/>
          <w:color w:val="auto"/>
          <w:sz w:val="22"/>
          <w:szCs w:val="22"/>
        </w:rPr>
      </w:pPr>
      <w:r w:rsidRPr="008018C1">
        <w:rPr>
          <w:sz w:val="22"/>
          <w:szCs w:val="22"/>
        </w:rPr>
        <w:t>Za</w:t>
      </w:r>
      <w:r w:rsidRPr="00142357">
        <w:rPr>
          <w:rFonts w:eastAsia="Arial"/>
          <w:color w:val="auto"/>
          <w:sz w:val="22"/>
          <w:szCs w:val="22"/>
        </w:rPr>
        <w:t xml:space="preserve"> </w:t>
      </w:r>
      <w:r w:rsidR="009F2CD4">
        <w:rPr>
          <w:rFonts w:eastAsia="Arial"/>
          <w:color w:val="auto"/>
          <w:sz w:val="22"/>
          <w:szCs w:val="22"/>
        </w:rPr>
        <w:t xml:space="preserve">porušení </w:t>
      </w:r>
      <w:r w:rsidR="00A50CF2">
        <w:rPr>
          <w:rFonts w:eastAsia="Arial"/>
          <w:color w:val="auto"/>
          <w:sz w:val="22"/>
          <w:szCs w:val="22"/>
        </w:rPr>
        <w:t xml:space="preserve">této </w:t>
      </w:r>
      <w:r w:rsidR="009F2CD4">
        <w:rPr>
          <w:rFonts w:eastAsia="Arial"/>
          <w:color w:val="auto"/>
          <w:sz w:val="22"/>
          <w:szCs w:val="22"/>
        </w:rPr>
        <w:t xml:space="preserve">smlouvy podstatným způsobem </w:t>
      </w:r>
      <w:r w:rsidRPr="00142357">
        <w:rPr>
          <w:rFonts w:eastAsia="Arial"/>
          <w:color w:val="auto"/>
          <w:sz w:val="22"/>
          <w:szCs w:val="22"/>
        </w:rPr>
        <w:t>smluvní strany považují</w:t>
      </w:r>
      <w:r w:rsidR="006134CB" w:rsidRPr="00142357">
        <w:rPr>
          <w:rFonts w:eastAsia="Arial"/>
          <w:color w:val="auto"/>
          <w:sz w:val="22"/>
          <w:szCs w:val="22"/>
        </w:rPr>
        <w:t xml:space="preserve"> zejména případy</w:t>
      </w:r>
      <w:r w:rsidRPr="00142357">
        <w:rPr>
          <w:rFonts w:eastAsia="Arial"/>
          <w:color w:val="auto"/>
          <w:sz w:val="22"/>
          <w:szCs w:val="22"/>
        </w:rPr>
        <w:t>:</w:t>
      </w:r>
    </w:p>
    <w:p w14:paraId="2C68D991" w14:textId="69032328" w:rsidR="0031610C" w:rsidRPr="007176F1" w:rsidRDefault="0031610C" w:rsidP="00142357">
      <w:pPr>
        <w:pStyle w:val="Default"/>
        <w:numPr>
          <w:ilvl w:val="0"/>
          <w:numId w:val="76"/>
        </w:numPr>
        <w:spacing w:after="120" w:line="276" w:lineRule="auto"/>
        <w:jc w:val="both"/>
        <w:rPr>
          <w:rFonts w:eastAsia="Arial"/>
          <w:color w:val="auto"/>
          <w:sz w:val="22"/>
          <w:szCs w:val="22"/>
        </w:rPr>
      </w:pPr>
      <w:r w:rsidRPr="007176F1">
        <w:rPr>
          <w:rFonts w:eastAsia="Arial"/>
          <w:color w:val="auto"/>
          <w:sz w:val="22"/>
          <w:szCs w:val="22"/>
        </w:rPr>
        <w:t>prodlení objednatele se zaplacením</w:t>
      </w:r>
      <w:r w:rsidR="00B365BE" w:rsidRPr="007176F1">
        <w:rPr>
          <w:rFonts w:eastAsia="Arial"/>
          <w:color w:val="auto"/>
          <w:sz w:val="22"/>
          <w:szCs w:val="22"/>
        </w:rPr>
        <w:t xml:space="preserve"> </w:t>
      </w:r>
      <w:r w:rsidRPr="007176F1">
        <w:rPr>
          <w:rFonts w:eastAsia="Arial"/>
          <w:color w:val="auto"/>
          <w:sz w:val="22"/>
          <w:szCs w:val="22"/>
        </w:rPr>
        <w:t>cen</w:t>
      </w:r>
      <w:r w:rsidR="00B365BE" w:rsidRPr="007176F1">
        <w:rPr>
          <w:rFonts w:eastAsia="Arial"/>
          <w:color w:val="auto"/>
          <w:sz w:val="22"/>
          <w:szCs w:val="22"/>
        </w:rPr>
        <w:t>y dle této smlouvy, v případě, že částka nebude uhrazena ani</w:t>
      </w:r>
      <w:r w:rsidRPr="007176F1">
        <w:rPr>
          <w:rFonts w:eastAsia="Arial"/>
          <w:color w:val="auto"/>
          <w:sz w:val="22"/>
          <w:szCs w:val="22"/>
        </w:rPr>
        <w:t xml:space="preserve"> </w:t>
      </w:r>
      <w:r w:rsidR="00B365BE" w:rsidRPr="007176F1">
        <w:rPr>
          <w:rFonts w:eastAsia="Arial"/>
          <w:color w:val="auto"/>
          <w:sz w:val="22"/>
          <w:szCs w:val="22"/>
        </w:rPr>
        <w:t>v dodatečné lhůtě</w:t>
      </w:r>
      <w:r w:rsidRPr="007176F1">
        <w:rPr>
          <w:rFonts w:eastAsia="Arial"/>
          <w:color w:val="auto"/>
          <w:sz w:val="22"/>
          <w:szCs w:val="22"/>
        </w:rPr>
        <w:t xml:space="preserve"> </w:t>
      </w:r>
      <w:r w:rsidR="007176F1" w:rsidRPr="007176F1">
        <w:rPr>
          <w:rFonts w:eastAsia="Arial"/>
          <w:color w:val="auto"/>
          <w:sz w:val="22"/>
          <w:szCs w:val="22"/>
        </w:rPr>
        <w:t>14</w:t>
      </w:r>
      <w:r w:rsidRPr="007176F1">
        <w:rPr>
          <w:rFonts w:eastAsia="Arial"/>
          <w:color w:val="auto"/>
          <w:sz w:val="22"/>
          <w:szCs w:val="22"/>
        </w:rPr>
        <w:t xml:space="preserve"> dnů</w:t>
      </w:r>
      <w:r w:rsidR="00B365BE" w:rsidRPr="007176F1">
        <w:rPr>
          <w:rFonts w:eastAsia="Arial"/>
          <w:color w:val="auto"/>
          <w:sz w:val="22"/>
          <w:szCs w:val="22"/>
        </w:rPr>
        <w:t xml:space="preserve"> po splatnosti daňové</w:t>
      </w:r>
      <w:r w:rsidR="00755868">
        <w:rPr>
          <w:rFonts w:eastAsia="Arial"/>
          <w:color w:val="auto"/>
          <w:sz w:val="22"/>
          <w:szCs w:val="22"/>
        </w:rPr>
        <w:t>ho</w:t>
      </w:r>
      <w:r w:rsidR="00B365BE" w:rsidRPr="007176F1">
        <w:rPr>
          <w:rFonts w:eastAsia="Arial"/>
          <w:color w:val="auto"/>
          <w:sz w:val="22"/>
          <w:szCs w:val="22"/>
        </w:rPr>
        <w:t xml:space="preserve"> dokladu (faktury)</w:t>
      </w:r>
      <w:r w:rsidRPr="007176F1">
        <w:rPr>
          <w:rFonts w:eastAsia="Arial"/>
          <w:color w:val="auto"/>
          <w:sz w:val="22"/>
          <w:szCs w:val="22"/>
        </w:rPr>
        <w:t>;</w:t>
      </w:r>
    </w:p>
    <w:p w14:paraId="32425A88" w14:textId="112BEFF4" w:rsidR="00B365BE" w:rsidRPr="007176F1" w:rsidRDefault="00B365BE" w:rsidP="00142357">
      <w:pPr>
        <w:pStyle w:val="Odstavecseseznamem"/>
        <w:numPr>
          <w:ilvl w:val="0"/>
          <w:numId w:val="76"/>
        </w:numPr>
        <w:spacing w:line="276" w:lineRule="auto"/>
        <w:rPr>
          <w:rFonts w:eastAsia="Arial"/>
          <w:sz w:val="22"/>
          <w:szCs w:val="22"/>
        </w:rPr>
      </w:pPr>
      <w:r w:rsidRPr="007176F1">
        <w:rPr>
          <w:rFonts w:eastAsia="Arial"/>
          <w:sz w:val="22"/>
          <w:szCs w:val="22"/>
        </w:rPr>
        <w:t>opakované zvláště hrubé porušení podmínek této smlouvy ve smyslu čl. 8. odst. 8.</w:t>
      </w:r>
      <w:r w:rsidR="00240A09">
        <w:rPr>
          <w:rFonts w:eastAsia="Arial"/>
          <w:sz w:val="22"/>
          <w:szCs w:val="22"/>
        </w:rPr>
        <w:t>2</w:t>
      </w:r>
      <w:r w:rsidRPr="007176F1">
        <w:rPr>
          <w:rFonts w:eastAsia="Arial"/>
          <w:sz w:val="22"/>
          <w:szCs w:val="22"/>
        </w:rPr>
        <w:t xml:space="preserve"> této smlouvy</w:t>
      </w:r>
      <w:r w:rsidR="00715ADF" w:rsidRPr="007176F1">
        <w:rPr>
          <w:rFonts w:eastAsia="Arial"/>
          <w:sz w:val="22"/>
          <w:szCs w:val="22"/>
        </w:rPr>
        <w:t>;</w:t>
      </w:r>
    </w:p>
    <w:p w14:paraId="0950C811" w14:textId="3FFA6AD0" w:rsidR="0031610C" w:rsidRPr="007176F1" w:rsidRDefault="00715ADF" w:rsidP="00142357">
      <w:pPr>
        <w:pStyle w:val="Default"/>
        <w:numPr>
          <w:ilvl w:val="0"/>
          <w:numId w:val="76"/>
        </w:numPr>
        <w:spacing w:after="120" w:line="276" w:lineRule="auto"/>
        <w:jc w:val="both"/>
        <w:rPr>
          <w:rFonts w:eastAsia="Arial"/>
          <w:color w:val="auto"/>
          <w:sz w:val="22"/>
          <w:szCs w:val="22"/>
        </w:rPr>
      </w:pPr>
      <w:r w:rsidRPr="007176F1">
        <w:rPr>
          <w:rFonts w:eastAsia="Arial"/>
          <w:color w:val="auto"/>
          <w:sz w:val="22"/>
          <w:szCs w:val="22"/>
        </w:rPr>
        <w:t xml:space="preserve">opakované </w:t>
      </w:r>
      <w:r w:rsidR="00B365BE" w:rsidRPr="007176F1">
        <w:rPr>
          <w:sz w:val="22"/>
          <w:szCs w:val="22"/>
        </w:rPr>
        <w:t>porušení povinnosti mlčenlivosti poskytovatelem, resp. bezpečnostními pracovníky, dle čl. 6 odst. 6.3</w:t>
      </w:r>
      <w:r w:rsidR="00E9545F">
        <w:rPr>
          <w:sz w:val="22"/>
          <w:szCs w:val="22"/>
        </w:rPr>
        <w:t>.1</w:t>
      </w:r>
      <w:r w:rsidR="00B365BE" w:rsidRPr="007176F1">
        <w:rPr>
          <w:sz w:val="22"/>
          <w:szCs w:val="22"/>
        </w:rPr>
        <w:t xml:space="preserve"> písm. </w:t>
      </w:r>
      <w:r w:rsidR="004826A4">
        <w:rPr>
          <w:sz w:val="22"/>
          <w:szCs w:val="22"/>
        </w:rPr>
        <w:t>r</w:t>
      </w:r>
      <w:r w:rsidR="00B365BE" w:rsidRPr="007176F1">
        <w:rPr>
          <w:sz w:val="22"/>
          <w:szCs w:val="22"/>
        </w:rPr>
        <w:t>) této smlouvy</w:t>
      </w:r>
      <w:r w:rsidRPr="007176F1">
        <w:rPr>
          <w:rFonts w:eastAsia="Arial"/>
          <w:color w:val="auto"/>
          <w:sz w:val="22"/>
          <w:szCs w:val="22"/>
        </w:rPr>
        <w:t>;</w:t>
      </w:r>
    </w:p>
    <w:p w14:paraId="6E16B3E8" w14:textId="54DA41E7" w:rsidR="006134CB" w:rsidRPr="007176F1" w:rsidRDefault="00B365BE" w:rsidP="00142357">
      <w:pPr>
        <w:pStyle w:val="Default"/>
        <w:numPr>
          <w:ilvl w:val="0"/>
          <w:numId w:val="76"/>
        </w:numPr>
        <w:spacing w:after="120" w:line="276" w:lineRule="auto"/>
        <w:jc w:val="both"/>
        <w:rPr>
          <w:rFonts w:eastAsia="Arial"/>
          <w:sz w:val="22"/>
          <w:szCs w:val="22"/>
          <w:lang w:eastAsia="de-DE"/>
        </w:rPr>
      </w:pPr>
      <w:r w:rsidRPr="007176F1">
        <w:rPr>
          <w:rFonts w:eastAsia="Arial"/>
          <w:color w:val="auto"/>
          <w:sz w:val="22"/>
          <w:szCs w:val="22"/>
        </w:rPr>
        <w:t>porušení</w:t>
      </w:r>
      <w:r w:rsidR="006134CB" w:rsidRPr="007176F1">
        <w:rPr>
          <w:rFonts w:eastAsia="Arial"/>
          <w:sz w:val="22"/>
          <w:szCs w:val="22"/>
          <w:lang w:eastAsia="de-DE"/>
        </w:rPr>
        <w:t xml:space="preserve"> povinnost </w:t>
      </w:r>
      <w:r w:rsidRPr="007176F1">
        <w:rPr>
          <w:rFonts w:eastAsia="Arial"/>
          <w:sz w:val="22"/>
          <w:szCs w:val="22"/>
          <w:lang w:eastAsia="de-DE"/>
        </w:rPr>
        <w:t xml:space="preserve">poskytovatele </w:t>
      </w:r>
      <w:r w:rsidR="006134CB" w:rsidRPr="007176F1">
        <w:rPr>
          <w:rFonts w:eastAsia="Arial"/>
          <w:sz w:val="22"/>
          <w:szCs w:val="22"/>
          <w:lang w:eastAsia="de-DE"/>
        </w:rPr>
        <w:t xml:space="preserve">mít sjednanou pojistnou smlouvu po celou dobu účinnosti </w:t>
      </w:r>
      <w:r w:rsidRPr="007176F1">
        <w:rPr>
          <w:rFonts w:eastAsia="Arial"/>
          <w:sz w:val="22"/>
          <w:szCs w:val="22"/>
          <w:lang w:eastAsia="de-DE"/>
        </w:rPr>
        <w:t xml:space="preserve">této </w:t>
      </w:r>
      <w:r w:rsidR="006134CB" w:rsidRPr="007176F1">
        <w:rPr>
          <w:rFonts w:eastAsia="Arial"/>
          <w:sz w:val="22"/>
          <w:szCs w:val="22"/>
          <w:lang w:eastAsia="de-DE"/>
        </w:rPr>
        <w:t xml:space="preserve">smlouvy a ve stanovené výši </w:t>
      </w:r>
      <w:r w:rsidR="006134CB" w:rsidRPr="007176F1">
        <w:rPr>
          <w:rFonts w:eastAsia="Arial"/>
          <w:sz w:val="22"/>
          <w:szCs w:val="22"/>
        </w:rPr>
        <w:t>dle čl. 6 odst. 6.3</w:t>
      </w:r>
      <w:r w:rsidR="00E9545F">
        <w:rPr>
          <w:rFonts w:eastAsia="Arial"/>
          <w:sz w:val="22"/>
          <w:szCs w:val="22"/>
        </w:rPr>
        <w:t>.1</w:t>
      </w:r>
      <w:r w:rsidR="006134CB" w:rsidRPr="007176F1">
        <w:rPr>
          <w:rFonts w:eastAsia="Arial"/>
          <w:sz w:val="22"/>
          <w:szCs w:val="22"/>
        </w:rPr>
        <w:t xml:space="preserve"> písm. </w:t>
      </w:r>
      <w:r w:rsidR="00E9545F">
        <w:rPr>
          <w:rFonts w:eastAsia="Arial"/>
          <w:sz w:val="22"/>
          <w:szCs w:val="22"/>
        </w:rPr>
        <w:t>p</w:t>
      </w:r>
      <w:r w:rsidR="006134CB" w:rsidRPr="007176F1">
        <w:rPr>
          <w:rFonts w:eastAsia="Arial"/>
          <w:sz w:val="22"/>
          <w:szCs w:val="22"/>
        </w:rPr>
        <w:t>) této smlouvy</w:t>
      </w:r>
      <w:r w:rsidR="006134CB" w:rsidRPr="007176F1">
        <w:rPr>
          <w:rFonts w:eastAsia="Arial"/>
          <w:sz w:val="22"/>
          <w:szCs w:val="22"/>
          <w:lang w:eastAsia="de-DE"/>
        </w:rPr>
        <w:t>;</w:t>
      </w:r>
    </w:p>
    <w:p w14:paraId="222E4A93" w14:textId="3A04F0AF" w:rsidR="006134CB" w:rsidRPr="007176F1" w:rsidRDefault="006134CB" w:rsidP="00142357">
      <w:pPr>
        <w:pStyle w:val="Default"/>
        <w:numPr>
          <w:ilvl w:val="0"/>
          <w:numId w:val="76"/>
        </w:numPr>
        <w:spacing w:after="120" w:line="276" w:lineRule="auto"/>
        <w:jc w:val="both"/>
        <w:rPr>
          <w:rFonts w:eastAsia="Arial"/>
          <w:sz w:val="22"/>
          <w:szCs w:val="22"/>
        </w:rPr>
      </w:pPr>
      <w:r w:rsidRPr="007176F1">
        <w:rPr>
          <w:rFonts w:eastAsia="Arial"/>
          <w:sz w:val="22"/>
          <w:szCs w:val="22"/>
        </w:rPr>
        <w:t>opakovaného prodlení s </w:t>
      </w:r>
      <w:r w:rsidR="009C40CA" w:rsidRPr="007176F1">
        <w:rPr>
          <w:rFonts w:eastAsia="Arial"/>
          <w:sz w:val="22"/>
          <w:szCs w:val="22"/>
        </w:rPr>
        <w:t>odstraněním vad plnění dle čl. 7</w:t>
      </w:r>
      <w:r w:rsidRPr="007176F1">
        <w:rPr>
          <w:rFonts w:eastAsia="Arial"/>
          <w:sz w:val="22"/>
          <w:szCs w:val="22"/>
        </w:rPr>
        <w:t xml:space="preserve"> odst. </w:t>
      </w:r>
      <w:r w:rsidR="009C40CA" w:rsidRPr="007176F1">
        <w:rPr>
          <w:rFonts w:eastAsia="Arial"/>
          <w:sz w:val="22"/>
          <w:szCs w:val="22"/>
        </w:rPr>
        <w:t>7.</w:t>
      </w:r>
      <w:r w:rsidRPr="007176F1">
        <w:rPr>
          <w:rFonts w:eastAsia="Arial"/>
          <w:sz w:val="22"/>
          <w:szCs w:val="22"/>
        </w:rPr>
        <w:t xml:space="preserve">2 </w:t>
      </w:r>
      <w:r w:rsidR="007C77FB">
        <w:rPr>
          <w:rFonts w:eastAsia="Arial"/>
          <w:sz w:val="22"/>
          <w:szCs w:val="22"/>
        </w:rPr>
        <w:t>přesahující o</w:t>
      </w:r>
      <w:r w:rsidRPr="007176F1">
        <w:rPr>
          <w:rFonts w:eastAsia="Arial"/>
          <w:sz w:val="22"/>
          <w:szCs w:val="22"/>
        </w:rPr>
        <w:t xml:space="preserve"> 3 dny</w:t>
      </w:r>
      <w:r w:rsidR="007C77FB">
        <w:rPr>
          <w:rFonts w:eastAsia="Arial"/>
          <w:sz w:val="22"/>
          <w:szCs w:val="22"/>
        </w:rPr>
        <w:t xml:space="preserve"> lhůtu, která byla touto smlouvou nebo objednatelem stanovena</w:t>
      </w:r>
      <w:r w:rsidRPr="007176F1">
        <w:rPr>
          <w:rFonts w:eastAsia="Arial"/>
          <w:sz w:val="22"/>
          <w:szCs w:val="22"/>
        </w:rPr>
        <w:t>;</w:t>
      </w:r>
    </w:p>
    <w:p w14:paraId="193878F6" w14:textId="77777777" w:rsidR="00A32A16" w:rsidRPr="007176F1" w:rsidRDefault="00715ADF" w:rsidP="00142357">
      <w:pPr>
        <w:pStyle w:val="Default"/>
        <w:numPr>
          <w:ilvl w:val="0"/>
          <w:numId w:val="76"/>
        </w:numPr>
        <w:spacing w:after="120" w:line="276" w:lineRule="auto"/>
        <w:jc w:val="both"/>
        <w:rPr>
          <w:rFonts w:eastAsia="Arial"/>
          <w:color w:val="auto"/>
          <w:sz w:val="22"/>
          <w:szCs w:val="22"/>
        </w:rPr>
      </w:pPr>
      <w:r w:rsidRPr="007176F1">
        <w:rPr>
          <w:rFonts w:eastAsia="Arial"/>
          <w:color w:val="auto"/>
          <w:sz w:val="22"/>
          <w:szCs w:val="22"/>
        </w:rPr>
        <w:t xml:space="preserve">probíhající </w:t>
      </w:r>
      <w:r w:rsidR="006134CB" w:rsidRPr="007176F1">
        <w:rPr>
          <w:rFonts w:eastAsia="Arial"/>
          <w:color w:val="auto"/>
          <w:sz w:val="22"/>
          <w:szCs w:val="22"/>
        </w:rPr>
        <w:t xml:space="preserve">insolvenční řízení vůči majetku poskytovatele, v němž bylo vydáno rozhodnutí </w:t>
      </w:r>
      <w:r w:rsidRPr="007176F1">
        <w:rPr>
          <w:rFonts w:eastAsia="Arial"/>
          <w:color w:val="auto"/>
          <w:sz w:val="22"/>
          <w:szCs w:val="22"/>
        </w:rPr>
        <w:t xml:space="preserve">o úpadku, nebo v případě, že </w:t>
      </w:r>
      <w:r w:rsidR="006134CB" w:rsidRPr="007176F1">
        <w:rPr>
          <w:rFonts w:eastAsia="Arial"/>
          <w:color w:val="auto"/>
          <w:sz w:val="22"/>
          <w:szCs w:val="22"/>
        </w:rPr>
        <w:t>insolvenční návrh na poskytovatele byl zamítnut proto, že majetek poskytovatele nepostačuje k úhradě nákladů insolvenčního řízení;</w:t>
      </w:r>
    </w:p>
    <w:p w14:paraId="0B939193" w14:textId="7B7C39DC" w:rsidR="00A32A16" w:rsidRPr="007176F1" w:rsidRDefault="00A32A16" w:rsidP="00FC1BBB">
      <w:pPr>
        <w:pStyle w:val="Default"/>
        <w:numPr>
          <w:ilvl w:val="0"/>
          <w:numId w:val="76"/>
        </w:numPr>
        <w:spacing w:line="276" w:lineRule="auto"/>
        <w:jc w:val="both"/>
        <w:rPr>
          <w:rFonts w:eastAsia="Arial"/>
          <w:color w:val="auto"/>
          <w:sz w:val="22"/>
          <w:szCs w:val="22"/>
        </w:rPr>
      </w:pPr>
      <w:r w:rsidRPr="007176F1">
        <w:rPr>
          <w:rFonts w:eastAsia="Arial"/>
          <w:color w:val="auto"/>
          <w:sz w:val="22"/>
          <w:szCs w:val="22"/>
        </w:rPr>
        <w:t>vstoup</w:t>
      </w:r>
      <w:r w:rsidR="00FD27CB">
        <w:rPr>
          <w:rFonts w:eastAsia="Arial"/>
          <w:color w:val="auto"/>
          <w:sz w:val="22"/>
          <w:szCs w:val="22"/>
        </w:rPr>
        <w:t>ení</w:t>
      </w:r>
      <w:r w:rsidRPr="007176F1">
        <w:rPr>
          <w:rFonts w:eastAsia="Arial"/>
          <w:color w:val="auto"/>
          <w:sz w:val="22"/>
          <w:szCs w:val="22"/>
        </w:rPr>
        <w:t xml:space="preserve"> </w:t>
      </w:r>
      <w:r w:rsidR="00FD27CB" w:rsidRPr="007176F1">
        <w:rPr>
          <w:rFonts w:eastAsia="Arial"/>
          <w:color w:val="auto"/>
          <w:sz w:val="22"/>
          <w:szCs w:val="22"/>
        </w:rPr>
        <w:t>poskytovatel</w:t>
      </w:r>
      <w:r w:rsidR="00FD27CB">
        <w:rPr>
          <w:rFonts w:eastAsia="Arial"/>
          <w:color w:val="auto"/>
          <w:sz w:val="22"/>
          <w:szCs w:val="22"/>
        </w:rPr>
        <w:t>e</w:t>
      </w:r>
      <w:r w:rsidR="00FD27CB" w:rsidRPr="007176F1">
        <w:rPr>
          <w:rFonts w:eastAsia="Arial"/>
          <w:color w:val="auto"/>
          <w:sz w:val="22"/>
          <w:szCs w:val="22"/>
        </w:rPr>
        <w:t xml:space="preserve"> </w:t>
      </w:r>
      <w:r w:rsidRPr="007176F1">
        <w:rPr>
          <w:rFonts w:eastAsia="Arial"/>
          <w:color w:val="auto"/>
          <w:sz w:val="22"/>
          <w:szCs w:val="22"/>
        </w:rPr>
        <w:t>do likvidace.</w:t>
      </w:r>
    </w:p>
    <w:p w14:paraId="5D195A9E" w14:textId="77777777" w:rsidR="0031610C" w:rsidRPr="00142357" w:rsidRDefault="0031610C" w:rsidP="00FC1BBB">
      <w:pPr>
        <w:pStyle w:val="Default"/>
        <w:spacing w:line="276" w:lineRule="auto"/>
        <w:rPr>
          <w:sz w:val="22"/>
          <w:szCs w:val="22"/>
        </w:rPr>
      </w:pPr>
    </w:p>
    <w:p w14:paraId="30B645D4" w14:textId="77777777" w:rsidR="0031610C" w:rsidRPr="00142357" w:rsidRDefault="0031610C"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Účinnost odstoupení</w:t>
      </w:r>
    </w:p>
    <w:p w14:paraId="0F273846" w14:textId="0CFCA8A9" w:rsidR="00B155D8"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Odstoupení je účinné okamžikem doručení písemného oznámení o odstoupení druhé straně.</w:t>
      </w:r>
    </w:p>
    <w:p w14:paraId="53DF086D" w14:textId="77777777" w:rsidR="0041521A" w:rsidRPr="00142357" w:rsidRDefault="0041521A" w:rsidP="0041521A">
      <w:pPr>
        <w:pStyle w:val="Default"/>
        <w:spacing w:line="276" w:lineRule="auto"/>
        <w:ind w:left="1134"/>
        <w:jc w:val="both"/>
        <w:rPr>
          <w:rFonts w:eastAsia="Arial"/>
          <w:color w:val="auto"/>
          <w:sz w:val="22"/>
          <w:szCs w:val="22"/>
        </w:rPr>
      </w:pPr>
    </w:p>
    <w:p w14:paraId="60E20466" w14:textId="77777777" w:rsidR="0031610C" w:rsidRPr="00142357" w:rsidRDefault="0031610C"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Účinky odstoupení</w:t>
      </w:r>
    </w:p>
    <w:p w14:paraId="7CA6308F" w14:textId="1A01D4C6" w:rsidR="0041521A" w:rsidRDefault="0031610C" w:rsidP="00895F8C">
      <w:pPr>
        <w:pStyle w:val="Default"/>
        <w:spacing w:line="276" w:lineRule="auto"/>
        <w:ind w:left="1134"/>
        <w:jc w:val="both"/>
        <w:rPr>
          <w:rFonts w:eastAsia="Arial"/>
          <w:color w:val="auto"/>
          <w:sz w:val="22"/>
          <w:szCs w:val="22"/>
        </w:rPr>
      </w:pPr>
      <w:r w:rsidRPr="00142357">
        <w:rPr>
          <w:rFonts w:eastAsia="Arial"/>
          <w:color w:val="auto"/>
          <w:sz w:val="22"/>
          <w:szCs w:val="22"/>
        </w:rPr>
        <w:t xml:space="preserve">Závazky dle smlouvy se odstoupením zrušují s účinky do budoucna, a proto v důsledku odstoupení nezanikají práva a povinnosti týkající se období od uzavření </w:t>
      </w:r>
      <w:r w:rsidR="009946CF" w:rsidRPr="00142357">
        <w:rPr>
          <w:rFonts w:eastAsia="Arial"/>
          <w:color w:val="auto"/>
          <w:sz w:val="22"/>
          <w:szCs w:val="22"/>
        </w:rPr>
        <w:t xml:space="preserve">této </w:t>
      </w:r>
      <w:r w:rsidRPr="00142357">
        <w:rPr>
          <w:rFonts w:eastAsia="Arial"/>
          <w:color w:val="auto"/>
          <w:sz w:val="22"/>
          <w:szCs w:val="22"/>
        </w:rPr>
        <w:t xml:space="preserve">smlouvy do </w:t>
      </w:r>
      <w:r w:rsidRPr="00142357">
        <w:rPr>
          <w:rFonts w:eastAsia="Arial"/>
          <w:color w:val="auto"/>
          <w:sz w:val="22"/>
          <w:szCs w:val="22"/>
        </w:rPr>
        <w:lastRenderedPageBreak/>
        <w:t>okamžiku účinnosti odstoupení od smlouvy a strany nemají povinnost vracet si plnění poskytnuté podle smlouvy, vztahující se k období od uzavření smlouvy do okamžiku odstoupení.</w:t>
      </w:r>
    </w:p>
    <w:p w14:paraId="6B7FA4D3" w14:textId="77777777" w:rsidR="0041521A" w:rsidRPr="00142357" w:rsidRDefault="0041521A" w:rsidP="0041521A">
      <w:pPr>
        <w:pStyle w:val="Default"/>
        <w:spacing w:line="276" w:lineRule="auto"/>
        <w:ind w:left="1134"/>
        <w:jc w:val="both"/>
        <w:rPr>
          <w:rFonts w:eastAsia="Arial"/>
          <w:color w:val="auto"/>
          <w:sz w:val="22"/>
          <w:szCs w:val="22"/>
        </w:rPr>
      </w:pPr>
    </w:p>
    <w:p w14:paraId="6DE75ADC" w14:textId="1B6F340D" w:rsidR="00715ADF" w:rsidRPr="00142357" w:rsidRDefault="00715ADF"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Předání poskytnutých prostor</w:t>
      </w:r>
    </w:p>
    <w:p w14:paraId="07B126EA" w14:textId="5C892AF5" w:rsidR="00715ADF" w:rsidRDefault="00715ADF" w:rsidP="0041521A">
      <w:pPr>
        <w:pStyle w:val="Default"/>
        <w:spacing w:line="276" w:lineRule="auto"/>
        <w:ind w:left="1134"/>
        <w:jc w:val="both"/>
        <w:rPr>
          <w:rFonts w:eastAsia="Arial"/>
          <w:color w:val="auto"/>
          <w:sz w:val="22"/>
          <w:szCs w:val="22"/>
        </w:rPr>
      </w:pPr>
      <w:r w:rsidRPr="00142357">
        <w:rPr>
          <w:rFonts w:eastAsia="Arial"/>
          <w:color w:val="auto"/>
          <w:sz w:val="22"/>
          <w:szCs w:val="22"/>
        </w:rPr>
        <w:t>V případě ukončení této smlouvy je poskytovatel povinen předat poskytnuté prostory objednateli ve stavu v jakém byly převzaty s přihlédnutím k běžnému opotřebení, a to do 3 dnů od ukončení smlouvy. O zpětném předání poskytnutých prostor a movitých věcí bude sepsán předávací protokol podepsaný</w:t>
      </w:r>
      <w:r w:rsidR="009976DF">
        <w:rPr>
          <w:rFonts w:eastAsia="Arial"/>
          <w:color w:val="auto"/>
          <w:sz w:val="22"/>
          <w:szCs w:val="22"/>
        </w:rPr>
        <w:t xml:space="preserve"> </w:t>
      </w:r>
      <w:r w:rsidR="00457001">
        <w:rPr>
          <w:rFonts w:eastAsia="Arial"/>
          <w:color w:val="auto"/>
          <w:sz w:val="22"/>
          <w:szCs w:val="22"/>
        </w:rPr>
        <w:t xml:space="preserve">kontaktními </w:t>
      </w:r>
      <w:r w:rsidRPr="00142357">
        <w:rPr>
          <w:rFonts w:eastAsia="Arial"/>
          <w:color w:val="auto"/>
          <w:sz w:val="22"/>
          <w:szCs w:val="22"/>
        </w:rPr>
        <w:t>osobami objednatele a poskytovatele</w:t>
      </w:r>
      <w:r w:rsidR="00457001">
        <w:rPr>
          <w:rFonts w:eastAsia="Arial"/>
          <w:color w:val="auto"/>
          <w:sz w:val="22"/>
          <w:szCs w:val="22"/>
        </w:rPr>
        <w:t xml:space="preserve"> dle čl. 11 této smlouvy</w:t>
      </w:r>
      <w:r w:rsidRPr="00142357">
        <w:rPr>
          <w:rFonts w:eastAsia="Arial"/>
          <w:color w:val="auto"/>
          <w:sz w:val="22"/>
          <w:szCs w:val="22"/>
        </w:rPr>
        <w:t xml:space="preserve">. </w:t>
      </w:r>
    </w:p>
    <w:p w14:paraId="26CB52D5" w14:textId="77777777" w:rsidR="0041521A" w:rsidRPr="00142357" w:rsidRDefault="0041521A" w:rsidP="0041521A">
      <w:pPr>
        <w:pStyle w:val="Default"/>
        <w:spacing w:line="276" w:lineRule="auto"/>
        <w:ind w:left="1134"/>
        <w:jc w:val="both"/>
        <w:rPr>
          <w:rFonts w:eastAsia="Arial"/>
          <w:color w:val="auto"/>
          <w:sz w:val="22"/>
          <w:szCs w:val="22"/>
        </w:rPr>
      </w:pPr>
    </w:p>
    <w:p w14:paraId="0FA40B54" w14:textId="0FF807F7" w:rsidR="00715ADF" w:rsidRPr="00142357" w:rsidRDefault="00715ADF"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Trvající závazky</w:t>
      </w:r>
    </w:p>
    <w:p w14:paraId="322E9389" w14:textId="7C113784" w:rsidR="00715ADF" w:rsidRPr="00142357" w:rsidRDefault="00715ADF" w:rsidP="0041521A">
      <w:pPr>
        <w:pStyle w:val="Default"/>
        <w:spacing w:line="276" w:lineRule="auto"/>
        <w:ind w:left="1134"/>
        <w:jc w:val="both"/>
        <w:rPr>
          <w:rFonts w:eastAsia="Arial"/>
          <w:color w:val="auto"/>
          <w:sz w:val="22"/>
          <w:szCs w:val="22"/>
        </w:rPr>
      </w:pPr>
      <w:r w:rsidRPr="00142357">
        <w:rPr>
          <w:rFonts w:eastAsia="Arial"/>
          <w:color w:val="auto"/>
          <w:sz w:val="22"/>
          <w:szCs w:val="22"/>
        </w:rPr>
        <w:t>Práva a povinnosti smluvních stran dle čl. 6 této smlouvy, případně další, z jejichž povahy je zřejmé, že mají být zachována i po ukončení účinnosti této smlouvy, zůstávají zachována i po ukončení této smlouvy.</w:t>
      </w:r>
    </w:p>
    <w:p w14:paraId="3300ACCA" w14:textId="53FD4D67" w:rsidR="0031610C" w:rsidRPr="00142357" w:rsidRDefault="0031610C" w:rsidP="00142357">
      <w:pPr>
        <w:pStyle w:val="Default"/>
        <w:spacing w:after="120" w:line="276" w:lineRule="auto"/>
        <w:jc w:val="both"/>
        <w:rPr>
          <w:rFonts w:eastAsia="Arial"/>
          <w:color w:val="auto"/>
          <w:sz w:val="22"/>
          <w:szCs w:val="22"/>
        </w:rPr>
      </w:pPr>
    </w:p>
    <w:p w14:paraId="3A7E7DB0" w14:textId="035918AC" w:rsidR="0031610C" w:rsidRPr="00142357" w:rsidRDefault="00B24AAD" w:rsidP="00A50CF2">
      <w:pPr>
        <w:pStyle w:val="Default"/>
        <w:keepNext/>
        <w:numPr>
          <w:ilvl w:val="0"/>
          <w:numId w:val="14"/>
        </w:numPr>
        <w:spacing w:after="120" w:line="276" w:lineRule="auto"/>
        <w:ind w:left="1134" w:hanging="567"/>
        <w:jc w:val="both"/>
        <w:rPr>
          <w:rFonts w:eastAsia="Arial"/>
          <w:color w:val="auto"/>
          <w:sz w:val="22"/>
          <w:szCs w:val="22"/>
        </w:rPr>
      </w:pPr>
      <w:r w:rsidRPr="00142357">
        <w:rPr>
          <w:rFonts w:eastAsia="Arial"/>
          <w:b/>
          <w:color w:val="auto"/>
          <w:sz w:val="22"/>
          <w:szCs w:val="22"/>
        </w:rPr>
        <w:t xml:space="preserve">ROZHODNÉ PRÁVO A </w:t>
      </w:r>
      <w:r w:rsidR="0031610C" w:rsidRPr="00142357">
        <w:rPr>
          <w:rFonts w:eastAsia="Arial"/>
          <w:b/>
          <w:color w:val="auto"/>
          <w:sz w:val="22"/>
          <w:szCs w:val="22"/>
        </w:rPr>
        <w:t>ŘEŠENÍ SPORŮ</w:t>
      </w:r>
    </w:p>
    <w:p w14:paraId="450F7B2F" w14:textId="64492082" w:rsidR="00B24AAD" w:rsidRPr="00142357" w:rsidRDefault="00B24AAD"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t>Tato smlouva se řídí právním řádem České republiky,</w:t>
      </w:r>
      <w:r w:rsidR="00560209">
        <w:rPr>
          <w:rFonts w:eastAsia="Arial"/>
          <w:color w:val="auto"/>
          <w:sz w:val="22"/>
          <w:szCs w:val="22"/>
        </w:rPr>
        <w:t xml:space="preserve"> a v ujednáních touto smlouvou neupravených</w:t>
      </w:r>
      <w:r w:rsidRPr="00142357">
        <w:rPr>
          <w:rFonts w:eastAsia="Arial"/>
          <w:color w:val="auto"/>
          <w:sz w:val="22"/>
          <w:szCs w:val="22"/>
        </w:rPr>
        <w:t xml:space="preserve"> zejména OZ a ZZVZ.</w:t>
      </w:r>
    </w:p>
    <w:p w14:paraId="7DF59E53" w14:textId="238F1123" w:rsidR="00B24AAD" w:rsidRPr="00142357" w:rsidRDefault="00B24AAD"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t>Smluvní strany se zavazují vyvinout maximální úsilí k odstranění vzájemných sporů vzniklých na základě této smlouv</w:t>
      </w:r>
      <w:r w:rsidR="0000453A">
        <w:rPr>
          <w:rFonts w:eastAsia="Arial"/>
          <w:color w:val="auto"/>
          <w:sz w:val="22"/>
          <w:szCs w:val="22"/>
        </w:rPr>
        <w:t>y</w:t>
      </w:r>
      <w:r w:rsidRPr="00142357">
        <w:rPr>
          <w:rFonts w:eastAsia="Arial"/>
          <w:color w:val="auto"/>
          <w:sz w:val="22"/>
          <w:szCs w:val="22"/>
        </w:rPr>
        <w:t xml:space="preserve">.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w:t>
      </w:r>
      <w:r w:rsidR="0000453A">
        <w:rPr>
          <w:rFonts w:eastAsia="Arial"/>
          <w:color w:val="auto"/>
          <w:sz w:val="22"/>
          <w:szCs w:val="22"/>
        </w:rPr>
        <w:t>smlouvy</w:t>
      </w:r>
      <w:r w:rsidRPr="00142357">
        <w:rPr>
          <w:rFonts w:eastAsia="Arial"/>
          <w:color w:val="auto"/>
          <w:sz w:val="22"/>
          <w:szCs w:val="22"/>
        </w:rPr>
        <w:t xml:space="preserve"> je obecný soud dle sídla objednatele.</w:t>
      </w:r>
    </w:p>
    <w:p w14:paraId="77DB8C04" w14:textId="77777777" w:rsidR="00B263EA" w:rsidRPr="00142357" w:rsidRDefault="00B263EA" w:rsidP="00142357">
      <w:pPr>
        <w:pStyle w:val="Default"/>
        <w:spacing w:after="120" w:line="276" w:lineRule="auto"/>
        <w:ind w:left="426"/>
        <w:jc w:val="both"/>
        <w:rPr>
          <w:rFonts w:eastAsia="Arial"/>
          <w:color w:val="auto"/>
          <w:sz w:val="22"/>
          <w:szCs w:val="22"/>
        </w:rPr>
      </w:pPr>
    </w:p>
    <w:p w14:paraId="0256BD00" w14:textId="5318BF7E" w:rsidR="0031610C" w:rsidRPr="00142357" w:rsidRDefault="0031610C" w:rsidP="00142357">
      <w:pPr>
        <w:pStyle w:val="Default"/>
        <w:numPr>
          <w:ilvl w:val="0"/>
          <w:numId w:val="14"/>
        </w:numPr>
        <w:spacing w:after="120" w:line="276" w:lineRule="auto"/>
        <w:ind w:left="1134" w:hanging="567"/>
        <w:jc w:val="both"/>
        <w:rPr>
          <w:rFonts w:eastAsia="Arial"/>
          <w:b/>
          <w:color w:val="auto"/>
          <w:sz w:val="22"/>
          <w:szCs w:val="22"/>
        </w:rPr>
      </w:pPr>
      <w:r w:rsidRPr="00142357">
        <w:rPr>
          <w:rFonts w:eastAsia="Arial"/>
          <w:b/>
          <w:color w:val="auto"/>
          <w:sz w:val="22"/>
          <w:szCs w:val="22"/>
        </w:rPr>
        <w:t>KONTAKTNÍ OSOBY</w:t>
      </w:r>
    </w:p>
    <w:p w14:paraId="46D8F42F" w14:textId="77777777" w:rsidR="0031610C" w:rsidRPr="00142357" w:rsidRDefault="0031610C" w:rsidP="00142357">
      <w:pPr>
        <w:pStyle w:val="Default"/>
        <w:numPr>
          <w:ilvl w:val="1"/>
          <w:numId w:val="14"/>
        </w:numPr>
        <w:spacing w:after="120" w:line="276" w:lineRule="auto"/>
        <w:ind w:left="1134" w:hanging="567"/>
        <w:jc w:val="both"/>
        <w:rPr>
          <w:rFonts w:eastAsia="Arial"/>
          <w:b/>
          <w:color w:val="auto"/>
          <w:sz w:val="22"/>
          <w:szCs w:val="22"/>
        </w:rPr>
      </w:pPr>
      <w:r w:rsidRPr="00142357">
        <w:rPr>
          <w:rFonts w:eastAsia="Arial"/>
          <w:b/>
          <w:color w:val="auto"/>
          <w:sz w:val="22"/>
          <w:szCs w:val="22"/>
        </w:rPr>
        <w:t>Kontaktní osoby objednatele a poskytovatele ve věcech provozních</w:t>
      </w:r>
    </w:p>
    <w:p w14:paraId="600B53D5" w14:textId="77777777" w:rsidR="002A67AF" w:rsidRDefault="002A67AF" w:rsidP="002A67AF">
      <w:pPr>
        <w:pStyle w:val="Default"/>
        <w:spacing w:after="120" w:line="276" w:lineRule="auto"/>
        <w:ind w:left="1134"/>
        <w:jc w:val="both"/>
        <w:rPr>
          <w:rFonts w:eastAsia="Arial"/>
          <w:color w:val="auto"/>
          <w:sz w:val="22"/>
          <w:szCs w:val="22"/>
        </w:rPr>
      </w:pPr>
    </w:p>
    <w:p w14:paraId="0C1C95E1" w14:textId="2D31234B" w:rsidR="0031610C" w:rsidRPr="002A67AF" w:rsidRDefault="0031610C" w:rsidP="002A67AF">
      <w:pPr>
        <w:pStyle w:val="Default"/>
        <w:spacing w:after="120" w:line="276" w:lineRule="auto"/>
        <w:ind w:left="1134"/>
        <w:jc w:val="both"/>
        <w:rPr>
          <w:rFonts w:eastAsia="Arial"/>
          <w:i/>
          <w:iCs/>
          <w:color w:val="EE0000"/>
          <w:sz w:val="22"/>
          <w:szCs w:val="22"/>
        </w:rPr>
      </w:pPr>
      <w:r w:rsidRPr="00142357">
        <w:rPr>
          <w:rFonts w:eastAsia="Arial"/>
          <w:color w:val="auto"/>
          <w:sz w:val="22"/>
          <w:szCs w:val="22"/>
        </w:rPr>
        <w:t>Kontaktní osobou objednatele je</w:t>
      </w:r>
      <w:r w:rsidR="002A67AF">
        <w:rPr>
          <w:rFonts w:eastAsia="Arial"/>
          <w:color w:val="auto"/>
          <w:sz w:val="22"/>
          <w:szCs w:val="22"/>
        </w:rPr>
        <w:t xml:space="preserve"> </w:t>
      </w:r>
      <w:r w:rsidR="002A67AF" w:rsidRPr="002A67AF">
        <w:rPr>
          <w:rFonts w:eastAsia="Arial"/>
          <w:i/>
          <w:iCs/>
          <w:color w:val="EE0000"/>
          <w:sz w:val="22"/>
          <w:szCs w:val="22"/>
        </w:rPr>
        <w:t>(bude doplněno objednatelem před podpisem smlouvy)</w:t>
      </w:r>
      <w:r w:rsidRPr="002A67AF">
        <w:rPr>
          <w:rFonts w:eastAsia="Arial"/>
          <w:i/>
          <w:iCs/>
          <w:color w:val="EE0000"/>
          <w:sz w:val="22"/>
          <w:szCs w:val="22"/>
        </w:rPr>
        <w:t>:</w:t>
      </w:r>
    </w:p>
    <w:p w14:paraId="3E4CA49D" w14:textId="2942B7A5" w:rsidR="002A67AF" w:rsidRPr="00F550EA" w:rsidRDefault="002A67AF" w:rsidP="002A67AF">
      <w:pPr>
        <w:pStyle w:val="Default"/>
        <w:spacing w:after="120" w:line="276" w:lineRule="auto"/>
        <w:ind w:left="1134"/>
        <w:jc w:val="both"/>
        <w:rPr>
          <w:rFonts w:eastAsia="Arial"/>
          <w:b/>
          <w:bCs/>
          <w:sz w:val="22"/>
          <w:szCs w:val="22"/>
        </w:rPr>
      </w:pPr>
      <w:r w:rsidRPr="00F550EA">
        <w:rPr>
          <w:rFonts w:eastAsia="Arial"/>
          <w:color w:val="auto"/>
          <w:sz w:val="22"/>
          <w:szCs w:val="22"/>
        </w:rPr>
        <w:t xml:space="preserve">Jméno, příjmení </w:t>
      </w:r>
      <w:proofErr w:type="gramStart"/>
      <w:r w:rsidRPr="00F550EA">
        <w:rPr>
          <w:rFonts w:eastAsia="Arial"/>
          <w:b/>
          <w:bCs/>
          <w:sz w:val="22"/>
          <w:szCs w:val="22"/>
        </w:rPr>
        <w:t>...</w:t>
      </w:r>
      <w:r w:rsidRPr="00F550EA">
        <w:rPr>
          <w:rFonts w:eastAsia="Arial"/>
          <w:color w:val="auto"/>
          <w:sz w:val="22"/>
          <w:szCs w:val="22"/>
        </w:rPr>
        <w:t xml:space="preserve"> ,</w:t>
      </w:r>
      <w:proofErr w:type="gramEnd"/>
      <w:r w:rsidRPr="00F550EA">
        <w:rPr>
          <w:rFonts w:eastAsia="Arial"/>
          <w:color w:val="auto"/>
          <w:sz w:val="22"/>
          <w:szCs w:val="22"/>
        </w:rPr>
        <w:t xml:space="preserve"> tel: </w:t>
      </w:r>
      <w:r w:rsidRPr="00F550EA">
        <w:rPr>
          <w:rFonts w:eastAsia="Arial"/>
          <w:b/>
          <w:bCs/>
          <w:sz w:val="22"/>
          <w:szCs w:val="22"/>
        </w:rPr>
        <w:t xml:space="preserve">... </w:t>
      </w:r>
      <w:r w:rsidRPr="00F550EA">
        <w:rPr>
          <w:rFonts w:eastAsia="Arial"/>
          <w:color w:val="auto"/>
          <w:sz w:val="22"/>
          <w:szCs w:val="22"/>
        </w:rPr>
        <w:t xml:space="preserve">e-mail: </w:t>
      </w:r>
      <w:r w:rsidRPr="00F550EA">
        <w:rPr>
          <w:rFonts w:eastAsia="Arial"/>
          <w:b/>
          <w:bCs/>
          <w:sz w:val="22"/>
          <w:szCs w:val="22"/>
        </w:rPr>
        <w:t>...</w:t>
      </w:r>
    </w:p>
    <w:p w14:paraId="6CA12161" w14:textId="26D0BAE7" w:rsidR="002A67AF" w:rsidRPr="00F550EA" w:rsidRDefault="002A67AF" w:rsidP="002A67AF">
      <w:pPr>
        <w:pStyle w:val="Default"/>
        <w:spacing w:after="120" w:line="276" w:lineRule="auto"/>
        <w:ind w:left="1134"/>
        <w:jc w:val="both"/>
        <w:rPr>
          <w:rFonts w:eastAsia="Arial"/>
          <w:b/>
          <w:bCs/>
          <w:sz w:val="22"/>
          <w:szCs w:val="22"/>
        </w:rPr>
      </w:pPr>
      <w:r w:rsidRPr="00F550EA">
        <w:rPr>
          <w:rFonts w:eastAsia="Arial"/>
          <w:color w:val="auto"/>
          <w:sz w:val="22"/>
          <w:szCs w:val="22"/>
        </w:rPr>
        <w:t xml:space="preserve">Jméno, příjmení </w:t>
      </w:r>
      <w:proofErr w:type="gramStart"/>
      <w:r w:rsidRPr="00F550EA">
        <w:rPr>
          <w:rFonts w:eastAsia="Arial"/>
          <w:b/>
          <w:bCs/>
          <w:sz w:val="22"/>
          <w:szCs w:val="22"/>
        </w:rPr>
        <w:t>...</w:t>
      </w:r>
      <w:r w:rsidRPr="00F550EA">
        <w:rPr>
          <w:rFonts w:eastAsia="Arial"/>
          <w:color w:val="auto"/>
          <w:sz w:val="22"/>
          <w:szCs w:val="22"/>
        </w:rPr>
        <w:t xml:space="preserve"> ,</w:t>
      </w:r>
      <w:proofErr w:type="gramEnd"/>
      <w:r w:rsidRPr="00F550EA">
        <w:rPr>
          <w:rFonts w:eastAsia="Arial"/>
          <w:color w:val="auto"/>
          <w:sz w:val="22"/>
          <w:szCs w:val="22"/>
        </w:rPr>
        <w:t xml:space="preserve"> tel: </w:t>
      </w:r>
      <w:r w:rsidRPr="00F550EA">
        <w:rPr>
          <w:rFonts w:eastAsia="Arial"/>
          <w:b/>
          <w:bCs/>
          <w:sz w:val="22"/>
          <w:szCs w:val="22"/>
        </w:rPr>
        <w:t xml:space="preserve">... </w:t>
      </w:r>
      <w:r w:rsidRPr="00F550EA">
        <w:rPr>
          <w:rFonts w:eastAsia="Arial"/>
          <w:color w:val="auto"/>
          <w:sz w:val="22"/>
          <w:szCs w:val="22"/>
        </w:rPr>
        <w:t xml:space="preserve">e-mail: </w:t>
      </w:r>
      <w:r w:rsidRPr="00F550EA">
        <w:rPr>
          <w:rFonts w:eastAsia="Arial"/>
          <w:b/>
          <w:bCs/>
          <w:sz w:val="22"/>
          <w:szCs w:val="22"/>
        </w:rPr>
        <w:t>...</w:t>
      </w:r>
    </w:p>
    <w:p w14:paraId="1C0D7A75" w14:textId="77777777" w:rsidR="002A67AF" w:rsidRPr="002A67AF" w:rsidRDefault="002A67AF" w:rsidP="002A67AF">
      <w:pPr>
        <w:pStyle w:val="Default"/>
        <w:spacing w:after="120" w:line="276" w:lineRule="auto"/>
        <w:ind w:left="1134"/>
        <w:jc w:val="both"/>
        <w:rPr>
          <w:rFonts w:eastAsia="Arial"/>
          <w:i/>
          <w:iCs/>
          <w:color w:val="auto"/>
          <w:sz w:val="22"/>
          <w:szCs w:val="22"/>
        </w:rPr>
      </w:pPr>
    </w:p>
    <w:p w14:paraId="7BA7C692" w14:textId="12694C4F" w:rsidR="0031610C" w:rsidRPr="00142357" w:rsidRDefault="0031610C" w:rsidP="00142357">
      <w:pPr>
        <w:pStyle w:val="Default"/>
        <w:spacing w:after="120" w:line="276" w:lineRule="auto"/>
        <w:ind w:left="1134"/>
        <w:jc w:val="both"/>
        <w:rPr>
          <w:rFonts w:eastAsia="Arial"/>
          <w:color w:val="auto"/>
          <w:sz w:val="22"/>
          <w:szCs w:val="22"/>
        </w:rPr>
      </w:pPr>
      <w:r w:rsidRPr="00142357">
        <w:rPr>
          <w:rFonts w:eastAsia="Arial"/>
          <w:color w:val="auto"/>
          <w:sz w:val="22"/>
          <w:szCs w:val="22"/>
        </w:rPr>
        <w:t>Kontaktní osobou poskytovatele je:</w:t>
      </w:r>
    </w:p>
    <w:p w14:paraId="15CDE100" w14:textId="13C2FDE5" w:rsidR="00B155D8" w:rsidRPr="001F3837" w:rsidRDefault="002A67AF" w:rsidP="001F3837">
      <w:pPr>
        <w:pStyle w:val="Default"/>
        <w:spacing w:after="120" w:line="276" w:lineRule="auto"/>
        <w:ind w:left="1134"/>
        <w:jc w:val="both"/>
        <w:rPr>
          <w:rFonts w:eastAsia="Arial"/>
          <w:color w:val="auto"/>
          <w:sz w:val="22"/>
          <w:szCs w:val="22"/>
        </w:rPr>
      </w:pPr>
      <w:r>
        <w:rPr>
          <w:rFonts w:eastAsia="Arial"/>
          <w:color w:val="auto"/>
          <w:sz w:val="22"/>
          <w:szCs w:val="22"/>
        </w:rPr>
        <w:t xml:space="preserve">Jméno, příjmení </w:t>
      </w:r>
      <w:r w:rsidRPr="00142357">
        <w:rPr>
          <w:rFonts w:eastAsia="Arial"/>
          <w:b/>
          <w:bCs/>
          <w:sz w:val="22"/>
          <w:szCs w:val="22"/>
          <w:highlight w:val="yellow"/>
        </w:rPr>
        <w:t>[•]</w:t>
      </w:r>
      <w:r w:rsidRPr="00142357">
        <w:rPr>
          <w:rFonts w:eastAsia="Arial"/>
          <w:color w:val="auto"/>
          <w:sz w:val="22"/>
          <w:szCs w:val="22"/>
        </w:rPr>
        <w:t xml:space="preserve">, </w:t>
      </w:r>
      <w:r w:rsidR="00A06BEA" w:rsidRPr="00142357">
        <w:rPr>
          <w:rFonts w:eastAsia="Arial"/>
          <w:color w:val="auto"/>
          <w:sz w:val="22"/>
          <w:szCs w:val="22"/>
        </w:rPr>
        <w:t xml:space="preserve">tel: </w:t>
      </w:r>
      <w:r w:rsidR="00A06BEA" w:rsidRPr="00142357">
        <w:rPr>
          <w:rFonts w:eastAsia="Arial"/>
          <w:b/>
          <w:bCs/>
          <w:sz w:val="22"/>
          <w:szCs w:val="22"/>
          <w:highlight w:val="yellow"/>
        </w:rPr>
        <w:t>[•]</w:t>
      </w:r>
      <w:r w:rsidR="00A06BEA" w:rsidRPr="00142357">
        <w:rPr>
          <w:rFonts w:eastAsia="Arial"/>
          <w:b/>
          <w:bCs/>
          <w:sz w:val="22"/>
          <w:szCs w:val="22"/>
        </w:rPr>
        <w:t xml:space="preserve"> </w:t>
      </w:r>
      <w:r w:rsidR="00A06BEA" w:rsidRPr="00142357">
        <w:rPr>
          <w:rFonts w:eastAsia="Arial"/>
          <w:color w:val="auto"/>
          <w:sz w:val="22"/>
          <w:szCs w:val="22"/>
        </w:rPr>
        <w:t xml:space="preserve">e-mail: </w:t>
      </w:r>
      <w:r w:rsidR="00A06BEA" w:rsidRPr="00142357">
        <w:rPr>
          <w:rFonts w:eastAsia="Arial"/>
          <w:b/>
          <w:bCs/>
          <w:sz w:val="22"/>
          <w:szCs w:val="22"/>
          <w:highlight w:val="yellow"/>
        </w:rPr>
        <w:t>[•]</w:t>
      </w:r>
    </w:p>
    <w:p w14:paraId="51104776" w14:textId="77777777" w:rsidR="00B155D8" w:rsidRDefault="00B155D8" w:rsidP="00142357">
      <w:pPr>
        <w:pStyle w:val="Default"/>
        <w:spacing w:after="120" w:line="276" w:lineRule="auto"/>
        <w:jc w:val="both"/>
        <w:rPr>
          <w:rFonts w:eastAsia="Arial"/>
          <w:b/>
          <w:color w:val="auto"/>
          <w:sz w:val="22"/>
          <w:szCs w:val="22"/>
        </w:rPr>
      </w:pPr>
    </w:p>
    <w:p w14:paraId="09C46844" w14:textId="77777777" w:rsidR="0058540C" w:rsidRPr="00142357" w:rsidRDefault="0058540C" w:rsidP="00142357">
      <w:pPr>
        <w:pStyle w:val="Default"/>
        <w:spacing w:after="120" w:line="276" w:lineRule="auto"/>
        <w:jc w:val="both"/>
        <w:rPr>
          <w:rFonts w:eastAsia="Arial"/>
          <w:b/>
          <w:color w:val="auto"/>
          <w:sz w:val="22"/>
          <w:szCs w:val="22"/>
        </w:rPr>
      </w:pPr>
    </w:p>
    <w:p w14:paraId="3BAE6CA1" w14:textId="66A6C246" w:rsidR="0077050C" w:rsidRPr="00142357" w:rsidRDefault="00591ED1" w:rsidP="00142357">
      <w:pPr>
        <w:pStyle w:val="Default"/>
        <w:numPr>
          <w:ilvl w:val="0"/>
          <w:numId w:val="14"/>
        </w:numPr>
        <w:spacing w:after="120" w:line="276" w:lineRule="auto"/>
        <w:ind w:left="1134" w:hanging="567"/>
        <w:jc w:val="both"/>
        <w:rPr>
          <w:rFonts w:eastAsia="Arial"/>
          <w:b/>
          <w:color w:val="auto"/>
          <w:sz w:val="22"/>
          <w:szCs w:val="22"/>
        </w:rPr>
      </w:pPr>
      <w:r w:rsidRPr="00142357">
        <w:rPr>
          <w:rFonts w:eastAsia="Arial"/>
          <w:b/>
          <w:color w:val="auto"/>
          <w:sz w:val="22"/>
          <w:szCs w:val="22"/>
        </w:rPr>
        <w:lastRenderedPageBreak/>
        <w:t>OCHRANA OSOBNÍCH ÚDAJŮ</w:t>
      </w:r>
    </w:p>
    <w:p w14:paraId="6E2088B6" w14:textId="5EEEA6DD" w:rsidR="0077050C" w:rsidRDefault="00F02B76" w:rsidP="0077050C">
      <w:pPr>
        <w:pStyle w:val="Default"/>
        <w:numPr>
          <w:ilvl w:val="1"/>
          <w:numId w:val="93"/>
        </w:numPr>
        <w:spacing w:after="120" w:line="276" w:lineRule="auto"/>
        <w:jc w:val="both"/>
        <w:rPr>
          <w:rFonts w:eastAsia="Arial"/>
          <w:color w:val="auto"/>
          <w:sz w:val="22"/>
          <w:szCs w:val="22"/>
        </w:rPr>
      </w:pPr>
      <w:r w:rsidRPr="0077050C">
        <w:rPr>
          <w:rFonts w:eastAsia="Arial"/>
          <w:color w:val="auto"/>
          <w:sz w:val="22"/>
          <w:szCs w:val="22"/>
        </w:rPr>
        <w:t xml:space="preserve">Ochrana osobních údajů </w:t>
      </w:r>
      <w:r w:rsidR="00851845" w:rsidRPr="0077050C">
        <w:rPr>
          <w:rFonts w:eastAsia="Arial"/>
          <w:color w:val="auto"/>
          <w:sz w:val="22"/>
          <w:szCs w:val="22"/>
        </w:rPr>
        <w:t>bude</w:t>
      </w:r>
      <w:r w:rsidRPr="0077050C">
        <w:rPr>
          <w:rFonts w:eastAsia="Arial"/>
          <w:color w:val="auto"/>
          <w:sz w:val="22"/>
          <w:szCs w:val="22"/>
        </w:rPr>
        <w:t xml:space="preserve"> řešena samostatnou smlouvou o zpracování osobních údajů mezi objednatelem a poskytovatelem</w:t>
      </w:r>
      <w:r w:rsidR="0077050C">
        <w:rPr>
          <w:sz w:val="22"/>
          <w:szCs w:val="22"/>
        </w:rPr>
        <w:t xml:space="preserve"> v</w:t>
      </w:r>
      <w:r w:rsidR="002A2794">
        <w:rPr>
          <w:sz w:val="22"/>
          <w:szCs w:val="22"/>
        </w:rPr>
        <w:t> </w:t>
      </w:r>
      <w:r w:rsidR="0077050C">
        <w:rPr>
          <w:sz w:val="22"/>
          <w:szCs w:val="22"/>
        </w:rPr>
        <w:t>souladu</w:t>
      </w:r>
      <w:r w:rsidR="002A2794">
        <w:rPr>
          <w:sz w:val="22"/>
          <w:szCs w:val="22"/>
        </w:rPr>
        <w:t xml:space="preserve"> s odst. 12.2. v tomto článku.</w:t>
      </w:r>
      <w:r w:rsidR="0077050C">
        <w:rPr>
          <w:sz w:val="22"/>
          <w:szCs w:val="22"/>
        </w:rPr>
        <w:t xml:space="preserve"> </w:t>
      </w:r>
    </w:p>
    <w:p w14:paraId="0B98BCEF" w14:textId="61C60288" w:rsidR="0077050C" w:rsidRPr="0077050C" w:rsidRDefault="0077050C" w:rsidP="0077050C">
      <w:pPr>
        <w:pStyle w:val="Default"/>
        <w:numPr>
          <w:ilvl w:val="1"/>
          <w:numId w:val="93"/>
        </w:numPr>
        <w:spacing w:after="120" w:line="276" w:lineRule="auto"/>
        <w:jc w:val="both"/>
        <w:rPr>
          <w:rFonts w:eastAsia="Arial"/>
          <w:color w:val="auto"/>
          <w:sz w:val="22"/>
          <w:szCs w:val="22"/>
        </w:rPr>
      </w:pPr>
      <w:r w:rsidRPr="0077050C">
        <w:rPr>
          <w:sz w:val="22"/>
          <w:szCs w:val="22"/>
        </w:rPr>
        <w:t xml:space="preserve">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w:t>
      </w:r>
    </w:p>
    <w:p w14:paraId="3AAA905A" w14:textId="77777777" w:rsidR="001F3837" w:rsidRPr="00142357" w:rsidRDefault="001F3837" w:rsidP="00142357">
      <w:pPr>
        <w:pStyle w:val="Default"/>
        <w:spacing w:after="120" w:line="276" w:lineRule="auto"/>
        <w:ind w:left="1134"/>
        <w:jc w:val="both"/>
        <w:rPr>
          <w:rFonts w:eastAsia="Arial"/>
          <w:color w:val="auto"/>
          <w:sz w:val="22"/>
          <w:szCs w:val="22"/>
        </w:rPr>
      </w:pPr>
    </w:p>
    <w:p w14:paraId="533FFBD0" w14:textId="157A4FD1" w:rsidR="0031610C" w:rsidRPr="00142357" w:rsidRDefault="0031610C" w:rsidP="00142357">
      <w:pPr>
        <w:pStyle w:val="Default"/>
        <w:numPr>
          <w:ilvl w:val="0"/>
          <w:numId w:val="14"/>
        </w:numPr>
        <w:spacing w:after="120" w:line="276" w:lineRule="auto"/>
        <w:ind w:left="1134" w:hanging="567"/>
        <w:jc w:val="both"/>
        <w:rPr>
          <w:rFonts w:eastAsia="Arial"/>
          <w:color w:val="auto"/>
          <w:sz w:val="22"/>
          <w:szCs w:val="22"/>
        </w:rPr>
      </w:pPr>
      <w:r w:rsidRPr="00142357">
        <w:rPr>
          <w:rFonts w:eastAsia="Arial"/>
          <w:b/>
          <w:color w:val="auto"/>
          <w:sz w:val="22"/>
          <w:szCs w:val="22"/>
        </w:rPr>
        <w:t>SALVATORNÍ USTANOVENÍ</w:t>
      </w:r>
    </w:p>
    <w:p w14:paraId="58AC33E0" w14:textId="54A5C6F0" w:rsidR="0031610C" w:rsidRPr="00142357" w:rsidRDefault="0031610C" w:rsidP="00142357">
      <w:pPr>
        <w:pStyle w:val="Default"/>
        <w:numPr>
          <w:ilvl w:val="1"/>
          <w:numId w:val="14"/>
        </w:numPr>
        <w:spacing w:after="120" w:line="276" w:lineRule="auto"/>
        <w:ind w:left="1134" w:hanging="567"/>
        <w:jc w:val="both"/>
        <w:rPr>
          <w:rFonts w:eastAsia="Arial"/>
          <w:color w:val="auto"/>
          <w:sz w:val="22"/>
          <w:szCs w:val="22"/>
        </w:rPr>
      </w:pPr>
      <w:r w:rsidRPr="00142357">
        <w:rPr>
          <w:rFonts w:eastAsia="Arial"/>
          <w:color w:val="auto"/>
          <w:sz w:val="22"/>
          <w:szCs w:val="22"/>
        </w:rPr>
        <w:t xml:space="preserve">V případě, že některé ustanovení </w:t>
      </w:r>
      <w:r w:rsidR="009946CF" w:rsidRPr="00142357">
        <w:rPr>
          <w:rFonts w:eastAsia="Arial"/>
          <w:color w:val="auto"/>
          <w:sz w:val="22"/>
          <w:szCs w:val="22"/>
        </w:rPr>
        <w:t xml:space="preserve">této </w:t>
      </w:r>
      <w:r w:rsidRPr="00142357">
        <w:rPr>
          <w:rFonts w:eastAsia="Arial"/>
          <w:color w:val="auto"/>
          <w:sz w:val="22"/>
          <w:szCs w:val="22"/>
        </w:rPr>
        <w:t xml:space="preserve">smlouvy je nebo se stane neplatné či neúčinné, zůstávají ostatní ustanovení smlouvy platná a účinná. Smluvní strany se zavazují nahradit neplatné či neúčinné ustanovení </w:t>
      </w:r>
      <w:r w:rsidR="009946CF" w:rsidRPr="00142357">
        <w:rPr>
          <w:rFonts w:eastAsia="Arial"/>
          <w:color w:val="auto"/>
          <w:sz w:val="22"/>
          <w:szCs w:val="22"/>
        </w:rPr>
        <w:t xml:space="preserve">této </w:t>
      </w:r>
      <w:r w:rsidRPr="00142357">
        <w:rPr>
          <w:rFonts w:eastAsia="Arial"/>
          <w:color w:val="auto"/>
          <w:sz w:val="22"/>
          <w:szCs w:val="22"/>
        </w:rPr>
        <w:t>smlouvy ustanovením jiným, platným a účinným, které svým obsahem a smyslem odpovídá nejlépe obsahu a smyslu ustanovení původního.</w:t>
      </w:r>
    </w:p>
    <w:p w14:paraId="614F05FE" w14:textId="77777777" w:rsidR="0031610C" w:rsidRPr="00142357" w:rsidRDefault="0031610C" w:rsidP="00142357">
      <w:pPr>
        <w:pStyle w:val="Default"/>
        <w:spacing w:after="120" w:line="276" w:lineRule="auto"/>
        <w:ind w:left="426"/>
        <w:jc w:val="both"/>
        <w:rPr>
          <w:rFonts w:eastAsia="Arial"/>
          <w:color w:val="auto"/>
          <w:sz w:val="22"/>
          <w:szCs w:val="22"/>
        </w:rPr>
      </w:pPr>
    </w:p>
    <w:p w14:paraId="08498832" w14:textId="5077DB12" w:rsidR="0031610C" w:rsidRPr="00142357" w:rsidRDefault="0031610C" w:rsidP="00142357">
      <w:pPr>
        <w:pStyle w:val="Default"/>
        <w:numPr>
          <w:ilvl w:val="0"/>
          <w:numId w:val="14"/>
        </w:numPr>
        <w:spacing w:after="120" w:line="276" w:lineRule="auto"/>
        <w:ind w:left="1134" w:hanging="567"/>
        <w:jc w:val="both"/>
        <w:rPr>
          <w:rFonts w:eastAsia="Arial"/>
          <w:color w:val="auto"/>
          <w:sz w:val="22"/>
          <w:szCs w:val="22"/>
        </w:rPr>
      </w:pPr>
      <w:r w:rsidRPr="00142357">
        <w:rPr>
          <w:rFonts w:eastAsia="Arial"/>
          <w:b/>
          <w:color w:val="auto"/>
          <w:sz w:val="22"/>
          <w:szCs w:val="22"/>
        </w:rPr>
        <w:t>ZÁVĚREČNÁ USTANOVENÍ</w:t>
      </w:r>
    </w:p>
    <w:p w14:paraId="07FAA435" w14:textId="06C67564" w:rsidR="0031610C" w:rsidRPr="00142357" w:rsidRDefault="004452D5" w:rsidP="0041521A">
      <w:pPr>
        <w:pStyle w:val="Default"/>
        <w:numPr>
          <w:ilvl w:val="1"/>
          <w:numId w:val="14"/>
        </w:numPr>
        <w:spacing w:line="276" w:lineRule="auto"/>
        <w:ind w:left="1134" w:hanging="567"/>
        <w:jc w:val="both"/>
        <w:rPr>
          <w:rFonts w:eastAsia="Arial"/>
          <w:b/>
          <w:color w:val="auto"/>
          <w:sz w:val="22"/>
          <w:szCs w:val="22"/>
        </w:rPr>
      </w:pPr>
      <w:r>
        <w:rPr>
          <w:rFonts w:eastAsia="Arial"/>
          <w:b/>
          <w:color w:val="auto"/>
          <w:sz w:val="22"/>
          <w:szCs w:val="22"/>
        </w:rPr>
        <w:t>Platnost a ú</w:t>
      </w:r>
      <w:r w:rsidR="0031610C" w:rsidRPr="00142357">
        <w:rPr>
          <w:rFonts w:eastAsia="Arial"/>
          <w:b/>
          <w:color w:val="auto"/>
          <w:sz w:val="22"/>
          <w:szCs w:val="22"/>
        </w:rPr>
        <w:t>činnost</w:t>
      </w:r>
      <w:r>
        <w:rPr>
          <w:rFonts w:eastAsia="Arial"/>
          <w:b/>
          <w:color w:val="auto"/>
          <w:sz w:val="22"/>
          <w:szCs w:val="22"/>
        </w:rPr>
        <w:t xml:space="preserve"> smlouvy</w:t>
      </w:r>
    </w:p>
    <w:p w14:paraId="6A17AD56" w14:textId="78D7DC0A" w:rsidR="004452D5" w:rsidRDefault="00B24AAD" w:rsidP="0041521A">
      <w:pPr>
        <w:pStyle w:val="Default"/>
        <w:spacing w:line="276" w:lineRule="auto"/>
        <w:ind w:left="1134"/>
        <w:jc w:val="both"/>
        <w:rPr>
          <w:rFonts w:eastAsia="Arial"/>
          <w:color w:val="auto"/>
          <w:sz w:val="22"/>
          <w:szCs w:val="22"/>
        </w:rPr>
      </w:pPr>
      <w:r w:rsidRPr="00142357">
        <w:rPr>
          <w:rFonts w:eastAsia="Arial"/>
          <w:color w:val="auto"/>
          <w:sz w:val="22"/>
          <w:szCs w:val="22"/>
        </w:rPr>
        <w:t>Smluvní</w:t>
      </w:r>
      <w:r w:rsidRPr="00142357">
        <w:rPr>
          <w:rFonts w:eastAsia="Arial"/>
          <w:sz w:val="22"/>
          <w:szCs w:val="22"/>
        </w:rPr>
        <w:t xml:space="preserve"> strany berou na vědomí, že tato smlouva bude </w:t>
      </w:r>
      <w:r w:rsidR="00377DA3" w:rsidRPr="00142357">
        <w:rPr>
          <w:rFonts w:eastAsia="Arial"/>
          <w:sz w:val="22"/>
          <w:szCs w:val="22"/>
        </w:rPr>
        <w:t>dle zákona č. 340/2015 Sb., o zvláštních podmínkách účinnosti některých smluv, uveřejňování těchto smluv a o registru smluv (zákon o registru smluv)</w:t>
      </w:r>
      <w:r w:rsidR="005D5BD3">
        <w:rPr>
          <w:rFonts w:eastAsia="Arial"/>
          <w:sz w:val="22"/>
          <w:szCs w:val="22"/>
        </w:rPr>
        <w:t xml:space="preserve"> </w:t>
      </w:r>
      <w:r w:rsidRPr="00142357">
        <w:rPr>
          <w:rFonts w:eastAsia="Arial"/>
          <w:sz w:val="22"/>
          <w:szCs w:val="22"/>
        </w:rPr>
        <w:t>uveřejněna v registru smluv. Uveřejnění zajistí objednatel.</w:t>
      </w:r>
      <w:r w:rsidR="0041521A">
        <w:rPr>
          <w:rFonts w:eastAsia="Arial"/>
          <w:sz w:val="22"/>
          <w:szCs w:val="22"/>
        </w:rPr>
        <w:t xml:space="preserve"> </w:t>
      </w:r>
      <w:r w:rsidR="004452D5" w:rsidRPr="00142357">
        <w:rPr>
          <w:rFonts w:eastAsia="Arial"/>
          <w:color w:val="auto"/>
          <w:sz w:val="22"/>
          <w:szCs w:val="22"/>
        </w:rPr>
        <w:t xml:space="preserve">Tato smlouva nabývá </w:t>
      </w:r>
      <w:r w:rsidR="004452D5">
        <w:rPr>
          <w:rFonts w:eastAsia="Arial"/>
          <w:color w:val="auto"/>
          <w:sz w:val="22"/>
          <w:szCs w:val="22"/>
        </w:rPr>
        <w:t xml:space="preserve">platnosti dnem jejího podpisu a </w:t>
      </w:r>
      <w:r w:rsidR="004452D5" w:rsidRPr="00142357">
        <w:rPr>
          <w:rFonts w:eastAsia="Arial"/>
          <w:color w:val="auto"/>
          <w:sz w:val="22"/>
          <w:szCs w:val="22"/>
        </w:rPr>
        <w:t xml:space="preserve">účinnosti dnem jejího zveřejnění v </w:t>
      </w:r>
      <w:r w:rsidR="00821EF0">
        <w:rPr>
          <w:rFonts w:eastAsia="Arial"/>
          <w:color w:val="auto"/>
          <w:sz w:val="22"/>
          <w:szCs w:val="22"/>
        </w:rPr>
        <w:t>r</w:t>
      </w:r>
      <w:r w:rsidR="004452D5" w:rsidRPr="00142357">
        <w:rPr>
          <w:rFonts w:eastAsia="Arial"/>
          <w:color w:val="auto"/>
          <w:sz w:val="22"/>
          <w:szCs w:val="22"/>
        </w:rPr>
        <w:t>egistru smluv dle zákona č. 340/2015 Sb.</w:t>
      </w:r>
      <w:r w:rsidR="00B118E6">
        <w:rPr>
          <w:rFonts w:eastAsia="Arial"/>
          <w:color w:val="auto"/>
          <w:sz w:val="22"/>
          <w:szCs w:val="22"/>
        </w:rPr>
        <w:t xml:space="preserve"> </w:t>
      </w:r>
    </w:p>
    <w:p w14:paraId="1E73BA76" w14:textId="77777777" w:rsidR="0041521A" w:rsidRPr="0041521A" w:rsidRDefault="0041521A" w:rsidP="0041521A">
      <w:pPr>
        <w:pStyle w:val="Default"/>
        <w:spacing w:line="276" w:lineRule="auto"/>
        <w:ind w:left="1134"/>
        <w:jc w:val="both"/>
        <w:rPr>
          <w:rFonts w:eastAsia="Arial"/>
          <w:sz w:val="22"/>
          <w:szCs w:val="22"/>
        </w:rPr>
      </w:pPr>
    </w:p>
    <w:p w14:paraId="694E8864" w14:textId="77777777" w:rsidR="0031610C" w:rsidRPr="00142357" w:rsidRDefault="0031610C" w:rsidP="0041521A">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Stejnopisy</w:t>
      </w:r>
    </w:p>
    <w:p w14:paraId="04D3589F" w14:textId="00319693" w:rsidR="0031610C" w:rsidRDefault="0031610C" w:rsidP="0041521A">
      <w:pPr>
        <w:pStyle w:val="Default"/>
        <w:spacing w:line="276" w:lineRule="auto"/>
        <w:ind w:left="1134"/>
        <w:jc w:val="both"/>
        <w:rPr>
          <w:rFonts w:eastAsia="Arial"/>
          <w:color w:val="auto"/>
          <w:sz w:val="22"/>
          <w:szCs w:val="22"/>
        </w:rPr>
      </w:pPr>
      <w:r w:rsidRPr="00142357">
        <w:rPr>
          <w:rFonts w:eastAsia="Arial"/>
          <w:color w:val="auto"/>
          <w:sz w:val="22"/>
          <w:szCs w:val="22"/>
        </w:rPr>
        <w:t>Tato smlouva je sepsána ve dvou vyhotoveních, z</w:t>
      </w:r>
      <w:r w:rsidR="00D07C1F" w:rsidRPr="00142357">
        <w:rPr>
          <w:rFonts w:eastAsia="Arial"/>
          <w:color w:val="auto"/>
          <w:sz w:val="22"/>
          <w:szCs w:val="22"/>
        </w:rPr>
        <w:t xml:space="preserve"> nichž každá strana obdrží jedn</w:t>
      </w:r>
      <w:r w:rsidRPr="00142357">
        <w:rPr>
          <w:rFonts w:eastAsia="Arial"/>
          <w:color w:val="auto"/>
          <w:sz w:val="22"/>
          <w:szCs w:val="22"/>
        </w:rPr>
        <w:t>o.</w:t>
      </w:r>
      <w:r w:rsidR="00DC7D38">
        <w:rPr>
          <w:rFonts w:eastAsia="Arial"/>
          <w:color w:val="auto"/>
          <w:sz w:val="22"/>
          <w:szCs w:val="22"/>
        </w:rPr>
        <w:t xml:space="preserve"> </w:t>
      </w:r>
      <w:r w:rsidR="00DC7D38" w:rsidRPr="00DC7D38">
        <w:rPr>
          <w:rFonts w:eastAsia="Arial"/>
          <w:color w:val="auto"/>
          <w:sz w:val="22"/>
          <w:szCs w:val="22"/>
        </w:rPr>
        <w:t>Pokud je smlouva podepisována v elektronické podobě, je vyhotovena v jednom stejnopise podepsaném elektronicky oběma smluvními stranami.</w:t>
      </w:r>
    </w:p>
    <w:p w14:paraId="096A35BC" w14:textId="77777777" w:rsidR="0041521A" w:rsidRPr="00142357" w:rsidRDefault="0041521A" w:rsidP="0041521A">
      <w:pPr>
        <w:pStyle w:val="Default"/>
        <w:spacing w:line="276" w:lineRule="auto"/>
        <w:ind w:left="1134"/>
        <w:jc w:val="both"/>
        <w:rPr>
          <w:rFonts w:eastAsia="Arial"/>
          <w:color w:val="auto"/>
          <w:sz w:val="22"/>
          <w:szCs w:val="22"/>
        </w:rPr>
      </w:pPr>
    </w:p>
    <w:p w14:paraId="3AFB7BA4" w14:textId="3F4F601D" w:rsidR="0031610C" w:rsidRPr="00142357" w:rsidRDefault="0031610C" w:rsidP="00FC1BBB">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Změny smlouvy</w:t>
      </w:r>
    </w:p>
    <w:p w14:paraId="5CC31F0A" w14:textId="29BE8294" w:rsidR="0031610C" w:rsidRDefault="00B24AAD" w:rsidP="00FC1BBB">
      <w:pPr>
        <w:pStyle w:val="Default"/>
        <w:spacing w:line="276" w:lineRule="auto"/>
        <w:ind w:left="1134"/>
        <w:jc w:val="both"/>
        <w:rPr>
          <w:rFonts w:eastAsia="Arial"/>
          <w:color w:val="auto"/>
          <w:sz w:val="22"/>
          <w:szCs w:val="22"/>
        </w:rPr>
      </w:pPr>
      <w:r w:rsidRPr="00142357">
        <w:rPr>
          <w:rFonts w:eastAsia="Arial"/>
          <w:color w:val="auto"/>
          <w:sz w:val="22"/>
          <w:szCs w:val="22"/>
        </w:rPr>
        <w:t xml:space="preserve">Smluvní strany se dohodly, že jakékoliv změny a doplňky této smlouvy jsou možné pouze písemnými dodatky takto označovanými, číslovanými vzestupnou řadou, to vše po dohodě obou smluvních stran, vyjma změny kontaktních osob. Změna v kontaktních </w:t>
      </w:r>
      <w:r w:rsidRPr="00142357">
        <w:rPr>
          <w:rFonts w:eastAsia="Arial"/>
          <w:color w:val="auto"/>
          <w:sz w:val="22"/>
          <w:szCs w:val="22"/>
        </w:rPr>
        <w:lastRenderedPageBreak/>
        <w:t xml:space="preserve">osobách uvedených výše je účinná doručením písemného oznámení druhé smluvní straně, ze kterého bude vyplývat, že tato strana mění kontaktní osobu. </w:t>
      </w:r>
    </w:p>
    <w:p w14:paraId="0CA4376B" w14:textId="77777777" w:rsidR="00FC1BBB" w:rsidRPr="00142357" w:rsidRDefault="00FC1BBB" w:rsidP="00FC1BBB">
      <w:pPr>
        <w:pStyle w:val="Default"/>
        <w:spacing w:line="276" w:lineRule="auto"/>
        <w:ind w:left="1134"/>
        <w:jc w:val="both"/>
        <w:rPr>
          <w:rFonts w:eastAsia="Arial"/>
          <w:color w:val="auto"/>
          <w:sz w:val="22"/>
          <w:szCs w:val="22"/>
        </w:rPr>
      </w:pPr>
    </w:p>
    <w:p w14:paraId="448AA204" w14:textId="77777777" w:rsidR="0031610C" w:rsidRPr="00142357" w:rsidRDefault="0031610C" w:rsidP="00FC1BBB">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Svobodný projev vůle</w:t>
      </w:r>
    </w:p>
    <w:p w14:paraId="4053D338" w14:textId="77777777" w:rsidR="005D0FB3" w:rsidRDefault="0031610C" w:rsidP="005D0FB3">
      <w:pPr>
        <w:pStyle w:val="Default"/>
        <w:spacing w:line="276" w:lineRule="auto"/>
        <w:ind w:left="1134"/>
        <w:jc w:val="both"/>
        <w:rPr>
          <w:rFonts w:eastAsia="Arial"/>
          <w:color w:val="auto"/>
          <w:sz w:val="22"/>
          <w:szCs w:val="22"/>
        </w:rPr>
      </w:pPr>
      <w:r w:rsidRPr="00142357">
        <w:rPr>
          <w:rFonts w:eastAsia="Arial"/>
          <w:color w:val="auto"/>
          <w:sz w:val="22"/>
          <w:szCs w:val="22"/>
        </w:rPr>
        <w:t xml:space="preserve">Účastníci prohlašují, že při sjednávání této smlouvy jednají svobodně, vážně </w:t>
      </w:r>
      <w:r w:rsidR="00D07C1F" w:rsidRPr="00142357">
        <w:rPr>
          <w:rFonts w:eastAsia="Arial"/>
          <w:color w:val="auto"/>
          <w:sz w:val="22"/>
          <w:szCs w:val="22"/>
        </w:rPr>
        <w:t xml:space="preserve">a určitě a že tyto nesjednávají </w:t>
      </w:r>
      <w:r w:rsidRPr="00142357">
        <w:rPr>
          <w:rFonts w:eastAsia="Arial"/>
          <w:color w:val="auto"/>
          <w:sz w:val="22"/>
          <w:szCs w:val="22"/>
        </w:rPr>
        <w:t>v tísni nebo za nápadně nevýhodných podmínek a na důkaz toho připojují své podpisy.</w:t>
      </w:r>
    </w:p>
    <w:p w14:paraId="5ED35857" w14:textId="0D376CB4" w:rsidR="005D0FB3" w:rsidRPr="005D0FB3" w:rsidRDefault="005D0FB3" w:rsidP="0077050C">
      <w:pPr>
        <w:pStyle w:val="Default"/>
        <w:spacing w:line="276" w:lineRule="auto"/>
        <w:jc w:val="both"/>
        <w:rPr>
          <w:rFonts w:eastAsia="Arial"/>
          <w:b/>
          <w:bCs/>
          <w:color w:val="auto"/>
          <w:sz w:val="22"/>
          <w:szCs w:val="22"/>
        </w:rPr>
      </w:pPr>
    </w:p>
    <w:p w14:paraId="5E4A73C7" w14:textId="77777777" w:rsidR="00FC1BBB" w:rsidRPr="00142357" w:rsidRDefault="00FC1BBB" w:rsidP="00FC1BBB">
      <w:pPr>
        <w:pStyle w:val="Default"/>
        <w:spacing w:line="276" w:lineRule="auto"/>
        <w:ind w:left="1134"/>
        <w:jc w:val="both"/>
        <w:rPr>
          <w:rFonts w:eastAsia="Arial"/>
          <w:color w:val="auto"/>
          <w:sz w:val="22"/>
          <w:szCs w:val="22"/>
        </w:rPr>
      </w:pPr>
    </w:p>
    <w:p w14:paraId="77D058C9" w14:textId="77777777" w:rsidR="0031610C" w:rsidRPr="00142357" w:rsidRDefault="0031610C" w:rsidP="00FC1BBB">
      <w:pPr>
        <w:pStyle w:val="Default"/>
        <w:numPr>
          <w:ilvl w:val="1"/>
          <w:numId w:val="14"/>
        </w:numPr>
        <w:spacing w:line="276" w:lineRule="auto"/>
        <w:ind w:left="1134" w:hanging="567"/>
        <w:jc w:val="both"/>
        <w:rPr>
          <w:rFonts w:eastAsia="Arial"/>
          <w:b/>
          <w:color w:val="auto"/>
          <w:sz w:val="22"/>
          <w:szCs w:val="22"/>
        </w:rPr>
      </w:pPr>
      <w:r w:rsidRPr="00142357">
        <w:rPr>
          <w:rFonts w:eastAsia="Arial"/>
          <w:b/>
          <w:color w:val="auto"/>
          <w:sz w:val="22"/>
          <w:szCs w:val="22"/>
        </w:rPr>
        <w:t>Přílohy</w:t>
      </w:r>
    </w:p>
    <w:p w14:paraId="0EEB00F9" w14:textId="77777777" w:rsidR="0031610C" w:rsidRPr="00142357" w:rsidRDefault="0031610C" w:rsidP="00FC1BBB">
      <w:pPr>
        <w:pStyle w:val="Default"/>
        <w:spacing w:line="276" w:lineRule="auto"/>
        <w:ind w:left="1134"/>
        <w:jc w:val="both"/>
        <w:rPr>
          <w:rFonts w:eastAsia="Arial"/>
          <w:color w:val="auto"/>
          <w:sz w:val="22"/>
          <w:szCs w:val="22"/>
        </w:rPr>
      </w:pPr>
      <w:r w:rsidRPr="00142357">
        <w:rPr>
          <w:rFonts w:eastAsia="Arial"/>
          <w:color w:val="auto"/>
          <w:sz w:val="22"/>
          <w:szCs w:val="22"/>
        </w:rPr>
        <w:t>Smluvní strany tímto potvrzují, že ke smlouvě byly smluvními stranami vyhotoveny následující přílohy, které tvoří nedílnou součást této smlouvy:</w:t>
      </w:r>
    </w:p>
    <w:p w14:paraId="38CD173F" w14:textId="660F8479" w:rsidR="00400923" w:rsidRPr="00142357" w:rsidRDefault="00D07C1F" w:rsidP="00A50CF2">
      <w:pPr>
        <w:pStyle w:val="Default"/>
        <w:numPr>
          <w:ilvl w:val="3"/>
          <w:numId w:val="70"/>
        </w:numPr>
        <w:spacing w:after="120" w:line="276" w:lineRule="auto"/>
        <w:ind w:left="1560"/>
        <w:jc w:val="both"/>
        <w:rPr>
          <w:rFonts w:eastAsia="Arial"/>
          <w:color w:val="auto"/>
          <w:sz w:val="22"/>
          <w:szCs w:val="22"/>
        </w:rPr>
      </w:pPr>
      <w:r w:rsidRPr="00142357">
        <w:rPr>
          <w:rFonts w:eastAsia="Arial"/>
          <w:color w:val="auto"/>
          <w:sz w:val="22"/>
          <w:szCs w:val="22"/>
        </w:rPr>
        <w:t>Katastrální mapa objektu na adrese Chaberská 1014/57,</w:t>
      </w:r>
      <w:r w:rsidR="00FC675D">
        <w:rPr>
          <w:rFonts w:eastAsia="Arial"/>
          <w:color w:val="auto"/>
          <w:sz w:val="22"/>
          <w:szCs w:val="22"/>
        </w:rPr>
        <w:t xml:space="preserve"> 182 00 </w:t>
      </w:r>
      <w:r w:rsidRPr="00142357">
        <w:rPr>
          <w:rFonts w:eastAsia="Arial"/>
          <w:color w:val="auto"/>
          <w:sz w:val="22"/>
          <w:szCs w:val="22"/>
        </w:rPr>
        <w:t>Praha 8 – Kobylisy</w:t>
      </w:r>
    </w:p>
    <w:p w14:paraId="1D6AC3D8" w14:textId="2F34D481" w:rsidR="0031610C" w:rsidRPr="00142357" w:rsidRDefault="0031610C" w:rsidP="00A50CF2">
      <w:pPr>
        <w:pStyle w:val="Default"/>
        <w:spacing w:after="120" w:line="276" w:lineRule="auto"/>
        <w:jc w:val="both"/>
        <w:rPr>
          <w:rFonts w:eastAsia="Arial"/>
          <w:color w:val="auto"/>
          <w:sz w:val="22"/>
          <w:szCs w:val="22"/>
        </w:rPr>
      </w:pPr>
    </w:p>
    <w:p w14:paraId="23E7FF46" w14:textId="252D5C59" w:rsidR="00244B6B" w:rsidRPr="00142357" w:rsidRDefault="00244B6B" w:rsidP="00142357">
      <w:pPr>
        <w:pStyle w:val="Default"/>
        <w:spacing w:after="120" w:line="276" w:lineRule="auto"/>
        <w:rPr>
          <w:rFonts w:eastAsia="Arial"/>
          <w:color w:val="auto"/>
          <w:sz w:val="22"/>
          <w:szCs w:val="22"/>
        </w:rPr>
      </w:pPr>
      <w:r w:rsidRPr="00142357">
        <w:rPr>
          <w:rFonts w:eastAsia="Arial"/>
          <w:color w:val="auto"/>
          <w:sz w:val="22"/>
          <w:szCs w:val="22"/>
        </w:rPr>
        <w:t>V Praze dne …………... 20</w:t>
      </w:r>
      <w:r w:rsidR="00187D6F">
        <w:rPr>
          <w:rFonts w:eastAsia="Arial"/>
          <w:color w:val="auto"/>
          <w:sz w:val="22"/>
          <w:szCs w:val="22"/>
        </w:rPr>
        <w:t>2</w:t>
      </w:r>
      <w:r w:rsidR="00F32D40">
        <w:rPr>
          <w:rFonts w:eastAsia="Arial"/>
          <w:color w:val="auto"/>
          <w:sz w:val="22"/>
          <w:szCs w:val="22"/>
        </w:rPr>
        <w:t>5</w:t>
      </w:r>
      <w:r w:rsidRPr="00142357">
        <w:rPr>
          <w:rFonts w:eastAsia="Arial"/>
          <w:color w:val="auto"/>
          <w:sz w:val="22"/>
          <w:szCs w:val="22"/>
        </w:rPr>
        <w:t xml:space="preserve">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color w:val="auto"/>
          <w:sz w:val="22"/>
          <w:szCs w:val="22"/>
        </w:rPr>
        <w:t xml:space="preserve">V </w:t>
      </w:r>
      <w:r w:rsidRPr="00142357">
        <w:rPr>
          <w:rFonts w:eastAsia="Arial"/>
          <w:b/>
          <w:bCs/>
          <w:sz w:val="22"/>
          <w:szCs w:val="22"/>
          <w:highlight w:val="yellow"/>
        </w:rPr>
        <w:t>[•]</w:t>
      </w:r>
      <w:r w:rsidRPr="00142357">
        <w:rPr>
          <w:rFonts w:eastAsia="Arial"/>
          <w:b/>
          <w:bCs/>
          <w:sz w:val="22"/>
          <w:szCs w:val="22"/>
        </w:rPr>
        <w:t xml:space="preserve"> </w:t>
      </w:r>
      <w:r w:rsidRPr="00142357">
        <w:rPr>
          <w:rFonts w:eastAsia="Arial"/>
          <w:color w:val="auto"/>
          <w:sz w:val="22"/>
          <w:szCs w:val="22"/>
        </w:rPr>
        <w:t xml:space="preserve">dne </w:t>
      </w:r>
      <w:r w:rsidRPr="00142357">
        <w:rPr>
          <w:rFonts w:eastAsia="Arial"/>
          <w:b/>
          <w:bCs/>
          <w:sz w:val="22"/>
          <w:szCs w:val="22"/>
          <w:highlight w:val="yellow"/>
        </w:rPr>
        <w:t>[•]</w:t>
      </w:r>
      <w:r w:rsidRPr="00142357">
        <w:rPr>
          <w:rFonts w:eastAsia="Arial"/>
          <w:b/>
          <w:bCs/>
          <w:sz w:val="22"/>
          <w:szCs w:val="22"/>
        </w:rPr>
        <w:t xml:space="preserve"> </w:t>
      </w:r>
      <w:r w:rsidRPr="00142357">
        <w:rPr>
          <w:rFonts w:eastAsia="Arial"/>
          <w:color w:val="auto"/>
          <w:sz w:val="22"/>
          <w:szCs w:val="22"/>
        </w:rPr>
        <w:t>20</w:t>
      </w:r>
      <w:r w:rsidR="00187D6F">
        <w:rPr>
          <w:rFonts w:eastAsia="Arial"/>
          <w:color w:val="auto"/>
          <w:sz w:val="22"/>
          <w:szCs w:val="22"/>
        </w:rPr>
        <w:t>2</w:t>
      </w:r>
      <w:r w:rsidR="00400923">
        <w:rPr>
          <w:rFonts w:eastAsia="Arial"/>
          <w:color w:val="auto"/>
          <w:sz w:val="22"/>
          <w:szCs w:val="22"/>
        </w:rPr>
        <w:t>5</w:t>
      </w:r>
      <w:r w:rsidRPr="00142357">
        <w:rPr>
          <w:rFonts w:eastAsia="Arial"/>
          <w:color w:val="auto"/>
          <w:sz w:val="22"/>
          <w:szCs w:val="22"/>
        </w:rPr>
        <w:t xml:space="preserve"> </w:t>
      </w:r>
    </w:p>
    <w:p w14:paraId="1638F70D" w14:textId="77777777" w:rsidR="00244B6B" w:rsidRPr="00142357" w:rsidRDefault="00244B6B" w:rsidP="00142357">
      <w:pPr>
        <w:pStyle w:val="Default"/>
        <w:spacing w:after="120" w:line="276" w:lineRule="auto"/>
        <w:rPr>
          <w:rFonts w:eastAsia="Arial"/>
          <w:color w:val="auto"/>
          <w:sz w:val="22"/>
          <w:szCs w:val="22"/>
        </w:rPr>
      </w:pPr>
    </w:p>
    <w:p w14:paraId="65FD34C0" w14:textId="77777777" w:rsidR="00244B6B" w:rsidRPr="00142357" w:rsidRDefault="00244B6B" w:rsidP="00142357">
      <w:pPr>
        <w:pStyle w:val="Default"/>
        <w:spacing w:after="120" w:line="276" w:lineRule="auto"/>
        <w:rPr>
          <w:rFonts w:eastAsia="Arial"/>
          <w:color w:val="auto"/>
          <w:sz w:val="22"/>
          <w:szCs w:val="22"/>
        </w:rPr>
      </w:pPr>
    </w:p>
    <w:p w14:paraId="3DDD8E3B" w14:textId="77777777" w:rsidR="00244B6B" w:rsidRPr="00142357" w:rsidRDefault="00244B6B" w:rsidP="00142357">
      <w:pPr>
        <w:pStyle w:val="Default"/>
        <w:spacing w:after="120" w:line="276" w:lineRule="auto"/>
        <w:rPr>
          <w:rFonts w:eastAsia="Arial"/>
          <w:color w:val="auto"/>
          <w:sz w:val="22"/>
          <w:szCs w:val="22"/>
        </w:rPr>
      </w:pPr>
      <w:r w:rsidRPr="00142357">
        <w:rPr>
          <w:rFonts w:eastAsia="Arial"/>
          <w:color w:val="auto"/>
          <w:sz w:val="22"/>
          <w:szCs w:val="22"/>
        </w:rPr>
        <w:t xml:space="preserve">_________________________ </w:t>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color w:val="auto"/>
          <w:sz w:val="22"/>
          <w:szCs w:val="22"/>
        </w:rPr>
        <w:t xml:space="preserve">__________________________ </w:t>
      </w:r>
    </w:p>
    <w:p w14:paraId="77A63729" w14:textId="2CCBBEED" w:rsidR="00244B6B" w:rsidRPr="00142357" w:rsidRDefault="00187D6F" w:rsidP="00142357">
      <w:pPr>
        <w:pStyle w:val="Default"/>
        <w:spacing w:after="120" w:line="276" w:lineRule="auto"/>
        <w:rPr>
          <w:rFonts w:eastAsia="Arial"/>
          <w:color w:val="auto"/>
          <w:sz w:val="22"/>
          <w:szCs w:val="22"/>
        </w:rPr>
      </w:pPr>
      <w:r>
        <w:rPr>
          <w:rFonts w:eastAsia="Arial"/>
          <w:b/>
          <w:bCs/>
          <w:color w:val="auto"/>
          <w:sz w:val="22"/>
          <w:szCs w:val="22"/>
        </w:rPr>
        <w:t>doc. Ing. Pav</w:t>
      </w:r>
      <w:r w:rsidR="001F3837">
        <w:rPr>
          <w:rFonts w:eastAsia="Arial"/>
          <w:b/>
          <w:bCs/>
          <w:color w:val="auto"/>
          <w:sz w:val="22"/>
          <w:szCs w:val="22"/>
        </w:rPr>
        <w:t>el</w:t>
      </w:r>
      <w:r>
        <w:rPr>
          <w:rFonts w:eastAsia="Arial"/>
          <w:b/>
          <w:bCs/>
          <w:color w:val="auto"/>
          <w:sz w:val="22"/>
          <w:szCs w:val="22"/>
        </w:rPr>
        <w:t xml:space="preserve"> Peterk</w:t>
      </w:r>
      <w:r w:rsidR="001F3837">
        <w:rPr>
          <w:rFonts w:eastAsia="Arial"/>
          <w:b/>
          <w:bCs/>
          <w:color w:val="auto"/>
          <w:sz w:val="22"/>
          <w:szCs w:val="22"/>
        </w:rPr>
        <w:t>a</w:t>
      </w:r>
      <w:r w:rsidRPr="00142357">
        <w:rPr>
          <w:rFonts w:eastAsia="Arial"/>
          <w:b/>
          <w:bCs/>
          <w:color w:val="auto"/>
          <w:sz w:val="22"/>
          <w:szCs w:val="22"/>
        </w:rPr>
        <w:t>,</w:t>
      </w:r>
      <w:r>
        <w:rPr>
          <w:rFonts w:eastAsia="Arial"/>
          <w:b/>
          <w:bCs/>
          <w:color w:val="auto"/>
          <w:sz w:val="22"/>
          <w:szCs w:val="22"/>
        </w:rPr>
        <w:t xml:space="preserve"> Ph.D.</w:t>
      </w:r>
      <w:r w:rsidR="00244B6B" w:rsidRPr="00142357">
        <w:rPr>
          <w:b/>
          <w:color w:val="auto"/>
          <w:sz w:val="22"/>
          <w:szCs w:val="22"/>
        </w:rPr>
        <w:tab/>
      </w:r>
      <w:r w:rsidR="00244B6B" w:rsidRPr="00142357">
        <w:rPr>
          <w:color w:val="auto"/>
          <w:sz w:val="22"/>
          <w:szCs w:val="22"/>
        </w:rPr>
        <w:tab/>
      </w:r>
      <w:r w:rsidR="00244B6B" w:rsidRPr="00142357">
        <w:rPr>
          <w:color w:val="auto"/>
          <w:sz w:val="22"/>
          <w:szCs w:val="22"/>
        </w:rPr>
        <w:tab/>
      </w:r>
      <w:r w:rsidR="00244B6B" w:rsidRPr="00142357">
        <w:rPr>
          <w:rFonts w:eastAsia="Arial"/>
          <w:b/>
          <w:bCs/>
          <w:sz w:val="22"/>
          <w:szCs w:val="22"/>
          <w:highlight w:val="yellow"/>
        </w:rPr>
        <w:t>[•]</w:t>
      </w:r>
    </w:p>
    <w:p w14:paraId="3E9F15E8" w14:textId="77777777" w:rsidR="00244B6B" w:rsidRPr="00142357" w:rsidRDefault="00244B6B" w:rsidP="00142357">
      <w:pPr>
        <w:pStyle w:val="Default"/>
        <w:spacing w:after="120" w:line="276" w:lineRule="auto"/>
        <w:rPr>
          <w:rFonts w:eastAsia="Arial"/>
          <w:color w:val="auto"/>
          <w:sz w:val="22"/>
          <w:szCs w:val="22"/>
        </w:rPr>
      </w:pPr>
      <w:r w:rsidRPr="00142357">
        <w:rPr>
          <w:rFonts w:eastAsia="Arial"/>
          <w:color w:val="auto"/>
          <w:sz w:val="22"/>
          <w:szCs w:val="22"/>
        </w:rPr>
        <w:t xml:space="preserve">ředitel </w:t>
      </w:r>
      <w:r w:rsidRPr="00142357">
        <w:rPr>
          <w:color w:val="auto"/>
          <w:sz w:val="22"/>
          <w:szCs w:val="22"/>
        </w:rPr>
        <w:tab/>
      </w:r>
      <w:r w:rsidRPr="00142357">
        <w:rPr>
          <w:color w:val="auto"/>
          <w:sz w:val="22"/>
          <w:szCs w:val="22"/>
        </w:rPr>
        <w:tab/>
      </w:r>
      <w:r w:rsidRPr="00142357">
        <w:rPr>
          <w:color w:val="auto"/>
          <w:sz w:val="22"/>
          <w:szCs w:val="22"/>
        </w:rPr>
        <w:tab/>
      </w:r>
      <w:r w:rsidRPr="00142357">
        <w:rPr>
          <w:color w:val="auto"/>
          <w:sz w:val="22"/>
          <w:szCs w:val="22"/>
        </w:rPr>
        <w:tab/>
      </w:r>
      <w:r w:rsidRPr="00142357">
        <w:rPr>
          <w:color w:val="auto"/>
          <w:sz w:val="22"/>
          <w:szCs w:val="22"/>
        </w:rPr>
        <w:tab/>
      </w:r>
      <w:r w:rsidRPr="00142357">
        <w:rPr>
          <w:color w:val="auto"/>
          <w:sz w:val="22"/>
          <w:szCs w:val="22"/>
        </w:rPr>
        <w:tab/>
      </w:r>
      <w:r w:rsidRPr="00142357">
        <w:rPr>
          <w:color w:val="auto"/>
          <w:sz w:val="22"/>
          <w:szCs w:val="22"/>
        </w:rPr>
        <w:tab/>
      </w:r>
      <w:r w:rsidRPr="00142357">
        <w:rPr>
          <w:rFonts w:eastAsia="Arial"/>
          <w:b/>
          <w:bCs/>
          <w:sz w:val="22"/>
          <w:szCs w:val="22"/>
          <w:highlight w:val="yellow"/>
        </w:rPr>
        <w:t>[•]</w:t>
      </w:r>
    </w:p>
    <w:p w14:paraId="55B8D43E" w14:textId="18C929CA" w:rsidR="00BA20F9" w:rsidRDefault="00244B6B" w:rsidP="00A50CF2">
      <w:pPr>
        <w:spacing w:after="120" w:line="276" w:lineRule="auto"/>
        <w:rPr>
          <w:rFonts w:ascii="Arial" w:eastAsia="Arial" w:hAnsi="Arial" w:cs="Arial"/>
          <w:b/>
          <w:bCs/>
        </w:rPr>
      </w:pPr>
      <w:r w:rsidRPr="00142357">
        <w:rPr>
          <w:rFonts w:ascii="Arial" w:eastAsia="Arial" w:hAnsi="Arial" w:cs="Arial"/>
        </w:rPr>
        <w:t>Ústav fotoniky a elektroniky AV ČR, v. v. i.</w:t>
      </w:r>
      <w:r w:rsidRPr="00142357">
        <w:rPr>
          <w:rFonts w:ascii="Arial" w:hAnsi="Arial" w:cs="Arial"/>
        </w:rPr>
        <w:tab/>
      </w:r>
      <w:r w:rsidRPr="00142357">
        <w:rPr>
          <w:rFonts w:ascii="Arial" w:hAnsi="Arial" w:cs="Arial"/>
        </w:rPr>
        <w:tab/>
      </w:r>
      <w:r w:rsidRPr="00142357">
        <w:rPr>
          <w:rFonts w:ascii="Arial" w:eastAsia="Arial" w:hAnsi="Arial" w:cs="Arial"/>
          <w:b/>
          <w:bCs/>
          <w:highlight w:val="yellow"/>
        </w:rPr>
        <w:t>[•]</w:t>
      </w:r>
    </w:p>
    <w:p w14:paraId="40B34979" w14:textId="77777777" w:rsidR="00566FF2" w:rsidRDefault="00566FF2" w:rsidP="00A50CF2">
      <w:pPr>
        <w:spacing w:after="120" w:line="276" w:lineRule="auto"/>
        <w:rPr>
          <w:rFonts w:ascii="Arial" w:eastAsia="Arial" w:hAnsi="Arial" w:cs="Arial"/>
          <w:b/>
          <w:bCs/>
        </w:rPr>
      </w:pPr>
    </w:p>
    <w:p w14:paraId="2C38C7BC" w14:textId="77777777" w:rsidR="00566FF2" w:rsidRDefault="00566FF2" w:rsidP="00A50CF2">
      <w:pPr>
        <w:spacing w:after="120" w:line="276" w:lineRule="auto"/>
        <w:rPr>
          <w:rFonts w:ascii="Arial" w:eastAsia="Arial" w:hAnsi="Arial" w:cs="Arial"/>
          <w:b/>
          <w:bCs/>
        </w:rPr>
      </w:pPr>
    </w:p>
    <w:p w14:paraId="75EEB602" w14:textId="77777777" w:rsidR="00566FF2" w:rsidRPr="00142357" w:rsidRDefault="00566FF2" w:rsidP="00A50CF2">
      <w:pPr>
        <w:spacing w:after="120" w:line="276" w:lineRule="auto"/>
        <w:rPr>
          <w:rFonts w:ascii="Arial" w:hAnsi="Arial" w:cs="Arial"/>
        </w:rPr>
      </w:pPr>
    </w:p>
    <w:sectPr w:rsidR="00566FF2" w:rsidRPr="00142357" w:rsidSect="00221727">
      <w:headerReference w:type="default" r:id="rId8"/>
      <w:footerReference w:type="default" r:id="rId9"/>
      <w:headerReference w:type="first" r:id="rId10"/>
      <w:footerReference w:type="first" r:id="rId11"/>
      <w:pgSz w:w="11906" w:h="16838"/>
      <w:pgMar w:top="1953" w:right="1134" w:bottom="1985" w:left="1134"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F3AA" w14:textId="77777777" w:rsidR="00FA177E" w:rsidRDefault="00FA177E" w:rsidP="00CD1C16">
      <w:pPr>
        <w:spacing w:after="0" w:line="240" w:lineRule="auto"/>
      </w:pPr>
      <w:r>
        <w:separator/>
      </w:r>
    </w:p>
  </w:endnote>
  <w:endnote w:type="continuationSeparator" w:id="0">
    <w:p w14:paraId="16E68A04" w14:textId="77777777" w:rsidR="00FA177E" w:rsidRDefault="00FA177E" w:rsidP="00C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50080"/>
      <w:docPartObj>
        <w:docPartGallery w:val="Page Numbers (Bottom of Page)"/>
        <w:docPartUnique/>
      </w:docPartObj>
    </w:sdtPr>
    <w:sdtContent>
      <w:p w14:paraId="53F0AF90" w14:textId="40A71DB7" w:rsidR="00001C56" w:rsidRDefault="00001C56">
        <w:pPr>
          <w:pStyle w:val="Zpat"/>
          <w:jc w:val="center"/>
        </w:pPr>
        <w:r>
          <w:fldChar w:fldCharType="begin"/>
        </w:r>
        <w:r>
          <w:instrText>PAGE   \* MERGEFORMAT</w:instrText>
        </w:r>
        <w:r>
          <w:fldChar w:fldCharType="separate"/>
        </w:r>
        <w:r w:rsidR="00240A09">
          <w:rPr>
            <w:noProof/>
          </w:rPr>
          <w:t>14</w:t>
        </w:r>
        <w:r>
          <w:fldChar w:fldCharType="end"/>
        </w:r>
      </w:p>
    </w:sdtContent>
  </w:sdt>
  <w:p w14:paraId="1D75C312" w14:textId="2AD65219" w:rsidR="001E1F53" w:rsidRDefault="001E1F53" w:rsidP="008F50BB">
    <w:pPr>
      <w:pStyle w:val="Zpat"/>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947A" w14:textId="2455160B" w:rsidR="00221727" w:rsidRPr="00446A9E" w:rsidRDefault="00221727" w:rsidP="00221727">
    <w:pPr>
      <w:pStyle w:val="text"/>
      <w:rPr>
        <w:rFonts w:ascii="Calibri" w:hAnsi="Calibri" w:cs="Calibri"/>
        <w:sz w:val="15"/>
        <w:szCs w:val="15"/>
        <w:lang w:val="cs-CZ"/>
      </w:rPr>
    </w:pPr>
    <w:r>
      <w:rPr>
        <w:noProof/>
        <w:lang w:eastAsia="cs-CZ"/>
      </w:rPr>
      <mc:AlternateContent>
        <mc:Choice Requires="wps">
          <w:drawing>
            <wp:anchor distT="0" distB="0" distL="114300" distR="114300" simplePos="0" relativeHeight="251659264" behindDoc="0" locked="0" layoutInCell="1" allowOverlap="1" wp14:anchorId="6F3B670E" wp14:editId="54ED73BA">
              <wp:simplePos x="0" y="0"/>
              <wp:positionH relativeFrom="margin">
                <wp:posOffset>0</wp:posOffset>
              </wp:positionH>
              <wp:positionV relativeFrom="paragraph">
                <wp:posOffset>0</wp:posOffset>
              </wp:positionV>
              <wp:extent cx="6219825" cy="19050"/>
              <wp:effectExtent l="0" t="0" r="28575" b="19050"/>
              <wp:wrapNone/>
              <wp:docPr id="758181828" name="Přímá spojnice 2"/>
              <wp:cNvGraphicFramePr/>
              <a:graphic xmlns:a="http://schemas.openxmlformats.org/drawingml/2006/main">
                <a:graphicData uri="http://schemas.microsoft.com/office/word/2010/wordprocessingShape">
                  <wps:wsp>
                    <wps:cNvCnPr/>
                    <wps:spPr>
                      <a:xfrm flipH="1" flipV="1">
                        <a:off x="0" y="0"/>
                        <a:ext cx="6219825" cy="19050"/>
                      </a:xfrm>
                      <a:prstGeom prst="line">
                        <a:avLst/>
                      </a:prstGeom>
                      <a:noFill/>
                      <a:ln w="12700" cap="flat" cmpd="sng" algn="ctr">
                        <a:solidFill>
                          <a:srgbClr val="FFB2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6C685A" id="Přímá spojnice 2"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" strokecolor="#ffb200" strokeweight="1pt">
              <v:stroke joinstyle="miter"/>
              <w10:wrap anchorx="margin"/>
            </v:line>
          </w:pict>
        </mc:Fallback>
      </mc:AlternateContent>
    </w:r>
    <w:proofErr w:type="spellStart"/>
    <w:r w:rsidRPr="00446A9E">
      <w:rPr>
        <w:rFonts w:ascii="Calibri" w:hAnsi="Calibri" w:cs="Calibri"/>
        <w:sz w:val="15"/>
        <w:szCs w:val="15"/>
      </w:rPr>
      <w:t>Ústav</w:t>
    </w:r>
    <w:proofErr w:type="spellEnd"/>
    <w:r w:rsidRPr="00446A9E">
      <w:rPr>
        <w:rFonts w:ascii="Calibri" w:hAnsi="Calibri" w:cs="Calibri"/>
        <w:sz w:val="15"/>
        <w:szCs w:val="15"/>
      </w:rPr>
      <w:t xml:space="preserve"> </w:t>
    </w:r>
    <w:proofErr w:type="spellStart"/>
    <w:r w:rsidRPr="00446A9E">
      <w:rPr>
        <w:rFonts w:ascii="Calibri" w:hAnsi="Calibri" w:cs="Calibri"/>
        <w:sz w:val="15"/>
        <w:szCs w:val="15"/>
      </w:rPr>
      <w:t>fotoniky</w:t>
    </w:r>
    <w:proofErr w:type="spellEnd"/>
    <w:r w:rsidRPr="00446A9E">
      <w:rPr>
        <w:rFonts w:ascii="Calibri" w:hAnsi="Calibri" w:cs="Calibri"/>
        <w:sz w:val="15"/>
        <w:szCs w:val="15"/>
      </w:rPr>
      <w:t xml:space="preserve"> </w:t>
    </w:r>
    <w:proofErr w:type="gramStart"/>
    <w:r w:rsidRPr="00446A9E">
      <w:rPr>
        <w:rFonts w:ascii="Calibri" w:hAnsi="Calibri" w:cs="Calibri"/>
        <w:sz w:val="15"/>
        <w:szCs w:val="15"/>
      </w:rPr>
      <w:t>a</w:t>
    </w:r>
    <w:proofErr w:type="gramEnd"/>
    <w:r w:rsidRPr="00446A9E">
      <w:rPr>
        <w:rFonts w:ascii="Calibri" w:hAnsi="Calibri" w:cs="Calibri"/>
        <w:sz w:val="15"/>
        <w:szCs w:val="15"/>
      </w:rPr>
      <w:t xml:space="preserve"> </w:t>
    </w:r>
    <w:proofErr w:type="spellStart"/>
    <w:r w:rsidRPr="00446A9E">
      <w:rPr>
        <w:rFonts w:ascii="Calibri" w:hAnsi="Calibri" w:cs="Calibri"/>
        <w:sz w:val="15"/>
        <w:szCs w:val="15"/>
      </w:rPr>
      <w:t>elektroniky</w:t>
    </w:r>
    <w:proofErr w:type="spellEnd"/>
    <w:r w:rsidRPr="00446A9E">
      <w:rPr>
        <w:rFonts w:ascii="Calibri" w:hAnsi="Calibri" w:cs="Calibri"/>
        <w:sz w:val="15"/>
        <w:szCs w:val="15"/>
      </w:rPr>
      <w:t xml:space="preserve"> AV ČR, v. v. </w:t>
    </w:r>
    <w:proofErr w:type="spellStart"/>
    <w:r w:rsidRPr="00446A9E">
      <w:rPr>
        <w:rFonts w:ascii="Calibri" w:hAnsi="Calibri" w:cs="Calibri"/>
        <w:sz w:val="15"/>
        <w:szCs w:val="15"/>
      </w:rPr>
      <w:t>i</w:t>
    </w:r>
    <w:proofErr w:type="spellEnd"/>
    <w:r w:rsidRPr="00446A9E">
      <w:rPr>
        <w:rFonts w:ascii="Calibri" w:hAnsi="Calibri" w:cs="Calibri"/>
        <w:sz w:val="15"/>
        <w:szCs w:val="15"/>
      </w:rPr>
      <w:t xml:space="preserve">. | </w:t>
    </w:r>
    <w:proofErr w:type="spellStart"/>
    <w:r w:rsidRPr="00446A9E">
      <w:rPr>
        <w:rFonts w:ascii="Calibri" w:hAnsi="Calibri" w:cs="Calibri"/>
        <w:sz w:val="15"/>
        <w:szCs w:val="15"/>
      </w:rPr>
      <w:t>Chaberská</w:t>
    </w:r>
    <w:proofErr w:type="spellEnd"/>
    <w:r w:rsidRPr="00446A9E">
      <w:rPr>
        <w:rFonts w:ascii="Calibri" w:hAnsi="Calibri" w:cs="Calibri"/>
        <w:sz w:val="15"/>
        <w:szCs w:val="15"/>
      </w:rPr>
      <w:t xml:space="preserve"> 1014/57, 182 </w:t>
    </w:r>
    <w:r>
      <w:rPr>
        <w:rFonts w:ascii="Calibri" w:hAnsi="Calibri" w:cs="Calibri"/>
        <w:sz w:val="15"/>
        <w:szCs w:val="15"/>
      </w:rPr>
      <w:t>00</w:t>
    </w:r>
    <w:r w:rsidRPr="00446A9E">
      <w:rPr>
        <w:rFonts w:ascii="Calibri" w:hAnsi="Calibri" w:cs="Calibri"/>
        <w:sz w:val="15"/>
        <w:szCs w:val="15"/>
      </w:rPr>
      <w:t xml:space="preserve"> Praha 8 – </w:t>
    </w:r>
    <w:proofErr w:type="spellStart"/>
    <w:r w:rsidRPr="00446A9E">
      <w:rPr>
        <w:rFonts w:ascii="Calibri" w:hAnsi="Calibri" w:cs="Calibri"/>
        <w:sz w:val="15"/>
        <w:szCs w:val="15"/>
      </w:rPr>
      <w:t>Kobylisy</w:t>
    </w:r>
    <w:proofErr w:type="spellEnd"/>
    <w:r w:rsidRPr="00446A9E">
      <w:rPr>
        <w:rFonts w:ascii="Calibri" w:hAnsi="Calibri" w:cs="Calibri"/>
        <w:sz w:val="15"/>
        <w:szCs w:val="15"/>
      </w:rPr>
      <w:t xml:space="preserve"> | tel.: +420 266 773 400 | www.ufe.cz</w:t>
    </w:r>
  </w:p>
  <w:p w14:paraId="438AC105" w14:textId="0FB8CD67" w:rsidR="00001C56" w:rsidRDefault="00001C56" w:rsidP="00001C56">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F2BA" w14:textId="77777777" w:rsidR="00FA177E" w:rsidRDefault="00FA177E" w:rsidP="00CD1C16">
      <w:pPr>
        <w:spacing w:after="0" w:line="240" w:lineRule="auto"/>
      </w:pPr>
      <w:r>
        <w:separator/>
      </w:r>
    </w:p>
  </w:footnote>
  <w:footnote w:type="continuationSeparator" w:id="0">
    <w:p w14:paraId="4342E302" w14:textId="77777777" w:rsidR="00FA177E" w:rsidRDefault="00FA177E" w:rsidP="00CD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3061" w14:textId="68D20208" w:rsidR="001E1F53" w:rsidRDefault="001E1F53" w:rsidP="00CD1C16">
    <w:pPr>
      <w:pStyle w:val="Zhlav"/>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A9D0" w14:textId="5BA4E9CF" w:rsidR="00001C56" w:rsidRDefault="00001C56" w:rsidP="00001C56">
    <w:pPr>
      <w:pStyle w:val="Zhlav"/>
      <w:ind w:left="-1134"/>
    </w:pPr>
    <w:r>
      <w:rPr>
        <w:noProof/>
        <w:lang w:eastAsia="cs-CZ"/>
      </w:rPr>
      <w:drawing>
        <wp:inline distT="0" distB="0" distL="0" distR="0" wp14:anchorId="60AAA288" wp14:editId="0D2A30AC">
          <wp:extent cx="7559675" cy="1477737"/>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699" cy="1486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21AC2834"/>
    <w:lvl w:ilvl="0" w:tplc="EBE451B6">
      <w:start w:val="1"/>
      <w:numFmt w:val="decimal"/>
      <w:lvlText w:val="%1."/>
      <w:lvlJc w:val="left"/>
      <w:pPr>
        <w:ind w:left="720" w:hanging="360"/>
      </w:pPr>
      <w:rPr>
        <w:rFonts w:eastAsia="Times New Roman"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0000016"/>
    <w:multiLevelType w:val="hybridMultilevel"/>
    <w:tmpl w:val="773CA612"/>
    <w:lvl w:ilvl="0" w:tplc="04050017">
      <w:start w:val="1"/>
      <w:numFmt w:val="lowerLetter"/>
      <w:lvlText w:val="%1)"/>
      <w:lvlJc w:val="left"/>
      <w:pPr>
        <w:ind w:left="1286" w:hanging="360"/>
      </w:pPr>
      <w:rPr>
        <w:rFonts w:cs="Times New Roman"/>
      </w:rPr>
    </w:lvl>
    <w:lvl w:ilvl="1" w:tplc="04050019">
      <w:start w:val="1"/>
      <w:numFmt w:val="lowerLetter"/>
      <w:lvlText w:val="%2."/>
      <w:lvlJc w:val="left"/>
      <w:pPr>
        <w:ind w:left="2006" w:hanging="360"/>
      </w:pPr>
      <w:rPr>
        <w:rFonts w:cs="Times New Roman"/>
      </w:rPr>
    </w:lvl>
    <w:lvl w:ilvl="2" w:tplc="0405001B">
      <w:start w:val="1"/>
      <w:numFmt w:val="lowerRoman"/>
      <w:lvlText w:val="%3."/>
      <w:lvlJc w:val="right"/>
      <w:pPr>
        <w:ind w:left="2726" w:hanging="180"/>
      </w:pPr>
      <w:rPr>
        <w:rFonts w:cs="Times New Roman"/>
      </w:rPr>
    </w:lvl>
    <w:lvl w:ilvl="3" w:tplc="0405000F">
      <w:start w:val="1"/>
      <w:numFmt w:val="decimal"/>
      <w:lvlText w:val="%4."/>
      <w:lvlJc w:val="left"/>
      <w:pPr>
        <w:ind w:left="3446" w:hanging="360"/>
      </w:pPr>
      <w:rPr>
        <w:rFonts w:cs="Times New Roman"/>
      </w:rPr>
    </w:lvl>
    <w:lvl w:ilvl="4" w:tplc="04050019">
      <w:start w:val="1"/>
      <w:numFmt w:val="lowerLetter"/>
      <w:lvlText w:val="%5."/>
      <w:lvlJc w:val="left"/>
      <w:pPr>
        <w:ind w:left="4166" w:hanging="360"/>
      </w:pPr>
      <w:rPr>
        <w:rFonts w:cs="Times New Roman"/>
      </w:rPr>
    </w:lvl>
    <w:lvl w:ilvl="5" w:tplc="0405001B">
      <w:start w:val="1"/>
      <w:numFmt w:val="lowerRoman"/>
      <w:lvlText w:val="%6."/>
      <w:lvlJc w:val="right"/>
      <w:pPr>
        <w:ind w:left="4886" w:hanging="180"/>
      </w:pPr>
      <w:rPr>
        <w:rFonts w:cs="Times New Roman"/>
      </w:rPr>
    </w:lvl>
    <w:lvl w:ilvl="6" w:tplc="0405000F">
      <w:start w:val="1"/>
      <w:numFmt w:val="decimal"/>
      <w:lvlText w:val="%7."/>
      <w:lvlJc w:val="left"/>
      <w:pPr>
        <w:ind w:left="5606" w:hanging="360"/>
      </w:pPr>
      <w:rPr>
        <w:rFonts w:cs="Times New Roman"/>
      </w:rPr>
    </w:lvl>
    <w:lvl w:ilvl="7" w:tplc="04050019">
      <w:start w:val="1"/>
      <w:numFmt w:val="lowerLetter"/>
      <w:lvlText w:val="%8."/>
      <w:lvlJc w:val="left"/>
      <w:pPr>
        <w:ind w:left="6326" w:hanging="360"/>
      </w:pPr>
      <w:rPr>
        <w:rFonts w:cs="Times New Roman"/>
      </w:rPr>
    </w:lvl>
    <w:lvl w:ilvl="8" w:tplc="0405001B">
      <w:start w:val="1"/>
      <w:numFmt w:val="lowerRoman"/>
      <w:lvlText w:val="%9."/>
      <w:lvlJc w:val="right"/>
      <w:pPr>
        <w:ind w:left="7046" w:hanging="180"/>
      </w:pPr>
      <w:rPr>
        <w:rFonts w:cs="Times New Roman"/>
      </w:rPr>
    </w:lvl>
  </w:abstractNum>
  <w:abstractNum w:abstractNumId="2" w15:restartNumberingAfterBreak="0">
    <w:nsid w:val="00000017"/>
    <w:multiLevelType w:val="hybridMultilevel"/>
    <w:tmpl w:val="21AC2834"/>
    <w:lvl w:ilvl="0" w:tplc="EBE451B6">
      <w:start w:val="1"/>
      <w:numFmt w:val="decimal"/>
      <w:lvlText w:val="%1."/>
      <w:lvlJc w:val="left"/>
      <w:pPr>
        <w:ind w:left="4897" w:hanging="360"/>
      </w:pPr>
      <w:rPr>
        <w:rFonts w:eastAsia="Times New Roman" w:cs="Times New Roman"/>
      </w:rPr>
    </w:lvl>
    <w:lvl w:ilvl="1" w:tplc="04050017">
      <w:start w:val="1"/>
      <w:numFmt w:val="lowerLetter"/>
      <w:lvlText w:val="%2)"/>
      <w:lvlJc w:val="left"/>
      <w:pPr>
        <w:ind w:left="5617" w:hanging="360"/>
      </w:pPr>
      <w:rPr>
        <w:rFonts w:cs="Times New Roman"/>
      </w:rPr>
    </w:lvl>
    <w:lvl w:ilvl="2" w:tplc="0405001B">
      <w:start w:val="1"/>
      <w:numFmt w:val="lowerRoman"/>
      <w:lvlText w:val="%3."/>
      <w:lvlJc w:val="right"/>
      <w:pPr>
        <w:ind w:left="6337" w:hanging="180"/>
      </w:pPr>
      <w:rPr>
        <w:rFonts w:cs="Times New Roman"/>
      </w:rPr>
    </w:lvl>
    <w:lvl w:ilvl="3" w:tplc="0405000F">
      <w:start w:val="1"/>
      <w:numFmt w:val="decimal"/>
      <w:lvlText w:val="%4."/>
      <w:lvlJc w:val="left"/>
      <w:pPr>
        <w:ind w:left="7057" w:hanging="360"/>
      </w:pPr>
      <w:rPr>
        <w:rFonts w:cs="Times New Roman"/>
      </w:rPr>
    </w:lvl>
    <w:lvl w:ilvl="4" w:tplc="04050019">
      <w:start w:val="1"/>
      <w:numFmt w:val="lowerLetter"/>
      <w:lvlText w:val="%5."/>
      <w:lvlJc w:val="left"/>
      <w:pPr>
        <w:ind w:left="7777" w:hanging="360"/>
      </w:pPr>
      <w:rPr>
        <w:rFonts w:cs="Times New Roman"/>
      </w:rPr>
    </w:lvl>
    <w:lvl w:ilvl="5" w:tplc="0405001B">
      <w:start w:val="1"/>
      <w:numFmt w:val="lowerRoman"/>
      <w:lvlText w:val="%6."/>
      <w:lvlJc w:val="right"/>
      <w:pPr>
        <w:ind w:left="8497" w:hanging="180"/>
      </w:pPr>
      <w:rPr>
        <w:rFonts w:cs="Times New Roman"/>
      </w:rPr>
    </w:lvl>
    <w:lvl w:ilvl="6" w:tplc="0405000F">
      <w:start w:val="1"/>
      <w:numFmt w:val="decimal"/>
      <w:lvlText w:val="%7."/>
      <w:lvlJc w:val="left"/>
      <w:pPr>
        <w:ind w:left="9217" w:hanging="360"/>
      </w:pPr>
      <w:rPr>
        <w:rFonts w:cs="Times New Roman"/>
      </w:rPr>
    </w:lvl>
    <w:lvl w:ilvl="7" w:tplc="04050019">
      <w:start w:val="1"/>
      <w:numFmt w:val="lowerLetter"/>
      <w:lvlText w:val="%8."/>
      <w:lvlJc w:val="left"/>
      <w:pPr>
        <w:ind w:left="9937" w:hanging="360"/>
      </w:pPr>
      <w:rPr>
        <w:rFonts w:cs="Times New Roman"/>
      </w:rPr>
    </w:lvl>
    <w:lvl w:ilvl="8" w:tplc="0405001B">
      <w:start w:val="1"/>
      <w:numFmt w:val="lowerRoman"/>
      <w:lvlText w:val="%9."/>
      <w:lvlJc w:val="right"/>
      <w:pPr>
        <w:ind w:left="10657" w:hanging="180"/>
      </w:pPr>
      <w:rPr>
        <w:rFonts w:cs="Times New Roman"/>
      </w:rPr>
    </w:lvl>
  </w:abstractNum>
  <w:abstractNum w:abstractNumId="3" w15:restartNumberingAfterBreak="0">
    <w:nsid w:val="00000022"/>
    <w:multiLevelType w:val="hybridMultilevel"/>
    <w:tmpl w:val="371CB69A"/>
    <w:lvl w:ilvl="0" w:tplc="E71CA8EC">
      <w:start w:val="1"/>
      <w:numFmt w:val="lowerLetter"/>
      <w:lvlText w:val="%1)"/>
      <w:lvlJc w:val="left"/>
      <w:pPr>
        <w:ind w:left="6448" w:hanging="360"/>
      </w:pPr>
    </w:lvl>
    <w:lvl w:ilvl="1" w:tplc="04050019">
      <w:start w:val="1"/>
      <w:numFmt w:val="lowerLetter"/>
      <w:lvlText w:val="%2."/>
      <w:lvlJc w:val="left"/>
      <w:pPr>
        <w:ind w:left="2991" w:hanging="360"/>
      </w:pPr>
    </w:lvl>
    <w:lvl w:ilvl="2" w:tplc="0405001B">
      <w:start w:val="1"/>
      <w:numFmt w:val="lowerRoman"/>
      <w:lvlText w:val="%3."/>
      <w:lvlJc w:val="right"/>
      <w:pPr>
        <w:ind w:left="3711" w:hanging="180"/>
      </w:pPr>
    </w:lvl>
    <w:lvl w:ilvl="3" w:tplc="0405000F">
      <w:start w:val="1"/>
      <w:numFmt w:val="decimal"/>
      <w:lvlText w:val="%4."/>
      <w:lvlJc w:val="left"/>
      <w:pPr>
        <w:ind w:left="4431" w:hanging="360"/>
      </w:pPr>
    </w:lvl>
    <w:lvl w:ilvl="4" w:tplc="04050019">
      <w:start w:val="1"/>
      <w:numFmt w:val="lowerLetter"/>
      <w:lvlText w:val="%5."/>
      <w:lvlJc w:val="left"/>
      <w:pPr>
        <w:ind w:left="5151" w:hanging="360"/>
      </w:pPr>
    </w:lvl>
    <w:lvl w:ilvl="5" w:tplc="0405001B">
      <w:start w:val="1"/>
      <w:numFmt w:val="lowerRoman"/>
      <w:lvlText w:val="%6."/>
      <w:lvlJc w:val="right"/>
      <w:pPr>
        <w:ind w:left="5871" w:hanging="180"/>
      </w:pPr>
    </w:lvl>
    <w:lvl w:ilvl="6" w:tplc="0405000F">
      <w:start w:val="1"/>
      <w:numFmt w:val="decimal"/>
      <w:lvlText w:val="%7."/>
      <w:lvlJc w:val="left"/>
      <w:pPr>
        <w:ind w:left="6591" w:hanging="360"/>
      </w:pPr>
    </w:lvl>
    <w:lvl w:ilvl="7" w:tplc="04050019">
      <w:start w:val="1"/>
      <w:numFmt w:val="lowerLetter"/>
      <w:lvlText w:val="%8."/>
      <w:lvlJc w:val="left"/>
      <w:pPr>
        <w:ind w:left="7311" w:hanging="360"/>
      </w:pPr>
    </w:lvl>
    <w:lvl w:ilvl="8" w:tplc="0405001B">
      <w:start w:val="1"/>
      <w:numFmt w:val="lowerRoman"/>
      <w:lvlText w:val="%9."/>
      <w:lvlJc w:val="right"/>
      <w:pPr>
        <w:ind w:left="8031" w:hanging="180"/>
      </w:pPr>
    </w:lvl>
  </w:abstractNum>
  <w:abstractNum w:abstractNumId="4" w15:restartNumberingAfterBreak="0">
    <w:nsid w:val="00000023"/>
    <w:multiLevelType w:val="hybridMultilevel"/>
    <w:tmpl w:val="773CA612"/>
    <w:lvl w:ilvl="0" w:tplc="04050017">
      <w:start w:val="1"/>
      <w:numFmt w:val="lowerLetter"/>
      <w:lvlText w:val="%1)"/>
      <w:lvlJc w:val="left"/>
      <w:pPr>
        <w:ind w:left="1004" w:hanging="360"/>
      </w:pPr>
      <w:rPr>
        <w:rFonts w:cs="Times New Roman"/>
      </w:r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5" w15:restartNumberingAfterBreak="0">
    <w:nsid w:val="00000026"/>
    <w:multiLevelType w:val="hybridMultilevel"/>
    <w:tmpl w:val="046E36B0"/>
    <w:lvl w:ilvl="0" w:tplc="EBE451B6">
      <w:start w:val="1"/>
      <w:numFmt w:val="decimal"/>
      <w:lvlText w:val="%1."/>
      <w:lvlJc w:val="left"/>
      <w:pPr>
        <w:ind w:left="720" w:hanging="360"/>
      </w:pPr>
      <w:rPr>
        <w:rFonts w:eastAsia="Times New Roman"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00000027"/>
    <w:multiLevelType w:val="hybridMultilevel"/>
    <w:tmpl w:val="DA48BC76"/>
    <w:lvl w:ilvl="0" w:tplc="0405001B">
      <w:start w:val="1"/>
      <w:numFmt w:val="lowerRoman"/>
      <w:lvlText w:val="%1."/>
      <w:lvlJc w:val="right"/>
      <w:pPr>
        <w:tabs>
          <w:tab w:val="left" w:pos="2160"/>
        </w:tabs>
        <w:ind w:left="2160" w:hanging="18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00FE4514"/>
    <w:multiLevelType w:val="multilevel"/>
    <w:tmpl w:val="13A0317E"/>
    <w:lvl w:ilvl="0">
      <w:start w:val="1"/>
      <w:numFmt w:val="decimal"/>
      <w:lvlText w:val="%1."/>
      <w:lvlJc w:val="left"/>
      <w:pPr>
        <w:ind w:left="786" w:hanging="360"/>
      </w:pPr>
      <w:rPr>
        <w:rFonts w:hint="default"/>
        <w:b/>
      </w:rPr>
    </w:lvl>
    <w:lvl w:ilvl="1">
      <w:start w:val="1"/>
      <w:numFmt w:val="lowerLetter"/>
      <w:lvlText w:val="%2)"/>
      <w:lvlJc w:val="left"/>
      <w:pPr>
        <w:ind w:left="906" w:hanging="480"/>
      </w:pPr>
      <w:rPr>
        <w:rFonts w:hint="default"/>
        <w:b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016F20E6"/>
    <w:multiLevelType w:val="hybridMultilevel"/>
    <w:tmpl w:val="9454D4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1E84131"/>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25513C8"/>
    <w:multiLevelType w:val="hybridMultilevel"/>
    <w:tmpl w:val="F7B6C800"/>
    <w:lvl w:ilvl="0" w:tplc="58763A34">
      <w:start w:val="1"/>
      <w:numFmt w:val="lowerLetter"/>
      <w:lvlText w:val="%1)"/>
      <w:lvlJc w:val="left"/>
      <w:pPr>
        <w:ind w:left="1854" w:hanging="720"/>
      </w:pPr>
      <w:rPr>
        <w:rFonts w:ascii="Arial" w:eastAsia="Arial"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2A766F1"/>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3C1379A"/>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6064A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597318"/>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0AA762FF"/>
    <w:multiLevelType w:val="hybridMultilevel"/>
    <w:tmpl w:val="51AA486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0B1E2239"/>
    <w:multiLevelType w:val="multilevel"/>
    <w:tmpl w:val="16CE657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00604A"/>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0F7352DA"/>
    <w:multiLevelType w:val="hybridMultilevel"/>
    <w:tmpl w:val="89ACF718"/>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10497B80"/>
    <w:multiLevelType w:val="multilevel"/>
    <w:tmpl w:val="42BCA866"/>
    <w:lvl w:ilvl="0">
      <w:start w:val="6"/>
      <w:numFmt w:val="decimal"/>
      <w:lvlText w:val="%1."/>
      <w:lvlJc w:val="left"/>
      <w:pPr>
        <w:ind w:left="540" w:hanging="54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2266955"/>
    <w:multiLevelType w:val="hybridMultilevel"/>
    <w:tmpl w:val="6E84432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128C3394"/>
    <w:multiLevelType w:val="hybridMultilevel"/>
    <w:tmpl w:val="038439D6"/>
    <w:lvl w:ilvl="0" w:tplc="90742578">
      <w:start w:val="1"/>
      <w:numFmt w:val="lowerLetter"/>
      <w:lvlText w:val="%1)"/>
      <w:lvlJc w:val="left"/>
      <w:pPr>
        <w:ind w:left="1227" w:hanging="375"/>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14535FC4"/>
    <w:multiLevelType w:val="hybridMultilevel"/>
    <w:tmpl w:val="3D624942"/>
    <w:lvl w:ilvl="0" w:tplc="D9F8AB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4B16F3F"/>
    <w:multiLevelType w:val="hybridMultilevel"/>
    <w:tmpl w:val="54B4E07A"/>
    <w:lvl w:ilvl="0" w:tplc="C9425E12">
      <w:start w:val="6"/>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14FB157A"/>
    <w:multiLevelType w:val="hybridMultilevel"/>
    <w:tmpl w:val="4F12FE74"/>
    <w:lvl w:ilvl="0" w:tplc="41C6D1E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0B0BD2"/>
    <w:multiLevelType w:val="hybridMultilevel"/>
    <w:tmpl w:val="D450AE92"/>
    <w:lvl w:ilvl="0" w:tplc="C8C85F2E">
      <w:start w:val="1"/>
      <w:numFmt w:val="lowerLetter"/>
      <w:lvlText w:val="%1)"/>
      <w:lvlJc w:val="left"/>
      <w:pPr>
        <w:ind w:left="624" w:hanging="1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5D537B9"/>
    <w:multiLevelType w:val="hybridMultilevel"/>
    <w:tmpl w:val="568C9492"/>
    <w:lvl w:ilvl="0" w:tplc="90742578">
      <w:start w:val="1"/>
      <w:numFmt w:val="lowerLetter"/>
      <w:lvlText w:val="%1)"/>
      <w:lvlJc w:val="left"/>
      <w:pPr>
        <w:ind w:left="801" w:hanging="37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18D268E9"/>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96E4029"/>
    <w:multiLevelType w:val="multilevel"/>
    <w:tmpl w:val="FB8A641A"/>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19B327A4"/>
    <w:multiLevelType w:val="hybridMultilevel"/>
    <w:tmpl w:val="B3FECD5C"/>
    <w:lvl w:ilvl="0" w:tplc="8BB4FABC">
      <w:start w:val="1"/>
      <w:numFmt w:val="decimal"/>
      <w:lvlText w:val="%1."/>
      <w:lvlJc w:val="left"/>
      <w:pPr>
        <w:ind w:left="1065" w:hanging="705"/>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812789"/>
    <w:multiLevelType w:val="multilevel"/>
    <w:tmpl w:val="FB8A641A"/>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1E8048CD"/>
    <w:multiLevelType w:val="hybridMultilevel"/>
    <w:tmpl w:val="4628E5B6"/>
    <w:lvl w:ilvl="0" w:tplc="D9F8AB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562274"/>
    <w:multiLevelType w:val="hybridMultilevel"/>
    <w:tmpl w:val="8B70D708"/>
    <w:lvl w:ilvl="0" w:tplc="02E8D7F4">
      <w:start w:val="1"/>
      <w:numFmt w:val="lowerRoman"/>
      <w:lvlText w:val="%1."/>
      <w:lvlJc w:val="left"/>
      <w:pPr>
        <w:ind w:left="2280" w:hanging="360"/>
      </w:pPr>
      <w:rPr>
        <w:rFonts w:ascii="Arial" w:eastAsia="Arial" w:hAnsi="Arial" w:cs="Arial"/>
      </w:rPr>
    </w:lvl>
    <w:lvl w:ilvl="1" w:tplc="04050003" w:tentative="1">
      <w:start w:val="1"/>
      <w:numFmt w:val="bullet"/>
      <w:lvlText w:val="o"/>
      <w:lvlJc w:val="left"/>
      <w:pPr>
        <w:ind w:left="3000" w:hanging="360"/>
      </w:pPr>
      <w:rPr>
        <w:rFonts w:ascii="Courier New" w:hAnsi="Courier New" w:cs="Courier New" w:hint="default"/>
      </w:rPr>
    </w:lvl>
    <w:lvl w:ilvl="2" w:tplc="04050005">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33" w15:restartNumberingAfterBreak="0">
    <w:nsid w:val="2361051D"/>
    <w:multiLevelType w:val="multilevel"/>
    <w:tmpl w:val="6470987E"/>
    <w:lvl w:ilvl="0">
      <w:start w:val="1"/>
      <w:numFmt w:val="lowerLetter"/>
      <w:lvlText w:val="%1)"/>
      <w:lvlJc w:val="left"/>
      <w:pPr>
        <w:ind w:left="981" w:hanging="555"/>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4" w15:restartNumberingAfterBreak="0">
    <w:nsid w:val="25C41084"/>
    <w:multiLevelType w:val="multilevel"/>
    <w:tmpl w:val="876A776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8A444E6"/>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A0F3089"/>
    <w:multiLevelType w:val="hybridMultilevel"/>
    <w:tmpl w:val="93EC6040"/>
    <w:lvl w:ilvl="0" w:tplc="90742578">
      <w:start w:val="1"/>
      <w:numFmt w:val="lowerLetter"/>
      <w:lvlText w:val="%1)"/>
      <w:lvlJc w:val="left"/>
      <w:pPr>
        <w:ind w:left="801" w:hanging="37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2CB12FBD"/>
    <w:multiLevelType w:val="multilevel"/>
    <w:tmpl w:val="F0F0BE1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77596C"/>
    <w:multiLevelType w:val="hybridMultilevel"/>
    <w:tmpl w:val="95845C86"/>
    <w:lvl w:ilvl="0" w:tplc="C9425E12">
      <w:start w:val="6"/>
      <w:numFmt w:val="bullet"/>
      <w:lvlText w:val="-"/>
      <w:lvlJc w:val="left"/>
      <w:pPr>
        <w:ind w:left="1212" w:hanging="360"/>
      </w:pPr>
      <w:rPr>
        <w:rFonts w:ascii="Arial" w:eastAsia="Arial"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2E8B39BD"/>
    <w:multiLevelType w:val="hybridMultilevel"/>
    <w:tmpl w:val="95626B94"/>
    <w:lvl w:ilvl="0" w:tplc="FFFFFFFF">
      <w:start w:val="1"/>
      <w:numFmt w:val="decimal"/>
      <w:lvlText w:val="%1."/>
      <w:lvlJc w:val="left"/>
      <w:pPr>
        <w:ind w:left="72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1317130"/>
    <w:multiLevelType w:val="multilevel"/>
    <w:tmpl w:val="2A0C6058"/>
    <w:lvl w:ilvl="0">
      <w:start w:val="4"/>
      <w:numFmt w:val="decimal"/>
      <w:lvlText w:val="%1."/>
      <w:lvlJc w:val="left"/>
      <w:pPr>
        <w:ind w:left="540" w:hanging="54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2257011"/>
    <w:multiLevelType w:val="hybridMultilevel"/>
    <w:tmpl w:val="95626B94"/>
    <w:lvl w:ilvl="0" w:tplc="FFFFFFFF">
      <w:start w:val="1"/>
      <w:numFmt w:val="decimal"/>
      <w:lvlText w:val="%1."/>
      <w:lvlJc w:val="left"/>
      <w:pPr>
        <w:ind w:left="72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4334E99"/>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6C048B"/>
    <w:multiLevelType w:val="hybridMultilevel"/>
    <w:tmpl w:val="EC5C0270"/>
    <w:lvl w:ilvl="0" w:tplc="C9425E12">
      <w:start w:val="6"/>
      <w:numFmt w:val="bullet"/>
      <w:lvlText w:val="-"/>
      <w:lvlJc w:val="left"/>
      <w:pPr>
        <w:ind w:left="1212" w:hanging="360"/>
      </w:pPr>
      <w:rPr>
        <w:rFonts w:ascii="Arial" w:eastAsia="Arial"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3686766D"/>
    <w:multiLevelType w:val="multilevel"/>
    <w:tmpl w:val="06089AD0"/>
    <w:lvl w:ilvl="0">
      <w:start w:val="1"/>
      <w:numFmt w:val="decimal"/>
      <w:lvlText w:val="%1."/>
      <w:lvlJc w:val="left"/>
      <w:pPr>
        <w:ind w:left="786" w:hanging="360"/>
      </w:pPr>
      <w:rPr>
        <w:rFonts w:hint="default"/>
        <w:b/>
      </w:rPr>
    </w:lvl>
    <w:lvl w:ilvl="1">
      <w:start w:val="1"/>
      <w:numFmt w:val="decimal"/>
      <w:isLgl/>
      <w:lvlText w:val="%1.%2"/>
      <w:lvlJc w:val="left"/>
      <w:pPr>
        <w:ind w:left="906" w:hanging="480"/>
      </w:pPr>
      <w:rPr>
        <w:rFonts w:hint="default"/>
        <w:b/>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5" w15:restartNumberingAfterBreak="0">
    <w:nsid w:val="38472EF7"/>
    <w:multiLevelType w:val="hybridMultilevel"/>
    <w:tmpl w:val="28C2DF6C"/>
    <w:lvl w:ilvl="0" w:tplc="22D6BBDC">
      <w:start w:val="1"/>
      <w:numFmt w:val="lowerLetter"/>
      <w:lvlText w:val="%1)"/>
      <w:lvlJc w:val="left"/>
      <w:pPr>
        <w:ind w:left="876" w:hanging="45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3995551D"/>
    <w:multiLevelType w:val="multilevel"/>
    <w:tmpl w:val="506CCBA0"/>
    <w:lvl w:ilvl="0">
      <w:start w:val="14"/>
      <w:numFmt w:val="decimal"/>
      <w:lvlText w:val="%1."/>
      <w:lvlJc w:val="left"/>
      <w:pPr>
        <w:ind w:left="525" w:hanging="525"/>
      </w:pPr>
      <w:rPr>
        <w:rFonts w:eastAsiaTheme="minorHAnsi" w:hint="default"/>
        <w:color w:val="000000"/>
        <w:sz w:val="24"/>
      </w:rPr>
    </w:lvl>
    <w:lvl w:ilvl="1">
      <w:start w:val="5"/>
      <w:numFmt w:val="decimal"/>
      <w:lvlText w:val="%1.%2."/>
      <w:lvlJc w:val="left"/>
      <w:pPr>
        <w:ind w:left="1260" w:hanging="720"/>
      </w:pPr>
      <w:rPr>
        <w:rFonts w:eastAsiaTheme="minorHAnsi" w:hint="default"/>
        <w:b/>
        <w:bCs/>
        <w:color w:val="000000"/>
        <w:sz w:val="24"/>
      </w:rPr>
    </w:lvl>
    <w:lvl w:ilvl="2">
      <w:start w:val="1"/>
      <w:numFmt w:val="decimal"/>
      <w:lvlText w:val="%1.%2.%3."/>
      <w:lvlJc w:val="left"/>
      <w:pPr>
        <w:ind w:left="720" w:hanging="720"/>
      </w:pPr>
      <w:rPr>
        <w:rFonts w:eastAsiaTheme="minorHAnsi" w:hint="default"/>
        <w:color w:val="000000"/>
        <w:sz w:val="24"/>
      </w:rPr>
    </w:lvl>
    <w:lvl w:ilvl="3">
      <w:start w:val="1"/>
      <w:numFmt w:val="decimal"/>
      <w:lvlText w:val="%1.%2.%3.%4."/>
      <w:lvlJc w:val="left"/>
      <w:pPr>
        <w:ind w:left="1080" w:hanging="1080"/>
      </w:pPr>
      <w:rPr>
        <w:rFonts w:eastAsiaTheme="minorHAnsi" w:hint="default"/>
        <w:color w:val="000000"/>
        <w:sz w:val="24"/>
      </w:rPr>
    </w:lvl>
    <w:lvl w:ilvl="4">
      <w:start w:val="1"/>
      <w:numFmt w:val="decimal"/>
      <w:lvlText w:val="%1.%2.%3.%4.%5."/>
      <w:lvlJc w:val="left"/>
      <w:pPr>
        <w:ind w:left="1080" w:hanging="1080"/>
      </w:pPr>
      <w:rPr>
        <w:rFonts w:eastAsiaTheme="minorHAnsi" w:hint="default"/>
        <w:color w:val="000000"/>
        <w:sz w:val="24"/>
      </w:rPr>
    </w:lvl>
    <w:lvl w:ilvl="5">
      <w:start w:val="1"/>
      <w:numFmt w:val="decimal"/>
      <w:lvlText w:val="%1.%2.%3.%4.%5.%6."/>
      <w:lvlJc w:val="left"/>
      <w:pPr>
        <w:ind w:left="1440" w:hanging="1440"/>
      </w:pPr>
      <w:rPr>
        <w:rFonts w:eastAsiaTheme="minorHAnsi" w:hint="default"/>
        <w:color w:val="000000"/>
        <w:sz w:val="24"/>
      </w:rPr>
    </w:lvl>
    <w:lvl w:ilvl="6">
      <w:start w:val="1"/>
      <w:numFmt w:val="decimal"/>
      <w:lvlText w:val="%1.%2.%3.%4.%5.%6.%7."/>
      <w:lvlJc w:val="left"/>
      <w:pPr>
        <w:ind w:left="1440" w:hanging="1440"/>
      </w:pPr>
      <w:rPr>
        <w:rFonts w:eastAsiaTheme="minorHAnsi" w:hint="default"/>
        <w:color w:val="000000"/>
        <w:sz w:val="24"/>
      </w:rPr>
    </w:lvl>
    <w:lvl w:ilvl="7">
      <w:start w:val="1"/>
      <w:numFmt w:val="decimal"/>
      <w:lvlText w:val="%1.%2.%3.%4.%5.%6.%7.%8."/>
      <w:lvlJc w:val="left"/>
      <w:pPr>
        <w:ind w:left="1800" w:hanging="1800"/>
      </w:pPr>
      <w:rPr>
        <w:rFonts w:eastAsiaTheme="minorHAnsi" w:hint="default"/>
        <w:color w:val="000000"/>
        <w:sz w:val="24"/>
      </w:rPr>
    </w:lvl>
    <w:lvl w:ilvl="8">
      <w:start w:val="1"/>
      <w:numFmt w:val="decimal"/>
      <w:lvlText w:val="%1.%2.%3.%4.%5.%6.%7.%8.%9."/>
      <w:lvlJc w:val="left"/>
      <w:pPr>
        <w:ind w:left="1800" w:hanging="1800"/>
      </w:pPr>
      <w:rPr>
        <w:rFonts w:eastAsiaTheme="minorHAnsi" w:hint="default"/>
        <w:color w:val="000000"/>
        <w:sz w:val="24"/>
      </w:rPr>
    </w:lvl>
  </w:abstractNum>
  <w:abstractNum w:abstractNumId="47" w15:restartNumberingAfterBreak="0">
    <w:nsid w:val="39FB09FB"/>
    <w:multiLevelType w:val="hybridMultilevel"/>
    <w:tmpl w:val="0E60E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C6B06EB"/>
    <w:multiLevelType w:val="hybridMultilevel"/>
    <w:tmpl w:val="0A547F1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9" w15:restartNumberingAfterBreak="0">
    <w:nsid w:val="3CD209BB"/>
    <w:multiLevelType w:val="multilevel"/>
    <w:tmpl w:val="D35C2896"/>
    <w:lvl w:ilvl="0">
      <w:start w:val="1"/>
      <w:numFmt w:val="decimal"/>
      <w:lvlText w:val="%1."/>
      <w:lvlJc w:val="left"/>
      <w:pPr>
        <w:ind w:left="786" w:hanging="360"/>
      </w:pPr>
      <w:rPr>
        <w:rFonts w:hint="default"/>
        <w:b/>
      </w:rPr>
    </w:lvl>
    <w:lvl w:ilvl="1">
      <w:start w:val="1"/>
      <w:numFmt w:val="bullet"/>
      <w:lvlText w:val="-"/>
      <w:lvlJc w:val="left"/>
      <w:pPr>
        <w:ind w:left="906" w:hanging="480"/>
      </w:pPr>
      <w:rPr>
        <w:rFonts w:ascii="Courier New" w:hAnsi="Courier New" w:hint="default"/>
        <w:b/>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0" w15:restartNumberingAfterBreak="0">
    <w:nsid w:val="3E4515F8"/>
    <w:multiLevelType w:val="multilevel"/>
    <w:tmpl w:val="16CE657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AD2B60"/>
    <w:multiLevelType w:val="multilevel"/>
    <w:tmpl w:val="68C4AF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BE41ED"/>
    <w:multiLevelType w:val="hybridMultilevel"/>
    <w:tmpl w:val="72080A06"/>
    <w:lvl w:ilvl="0" w:tplc="03402E96">
      <w:start w:val="1"/>
      <w:numFmt w:val="lowerLetter"/>
      <w:lvlText w:val="%1)"/>
      <w:lvlJc w:val="left"/>
      <w:pPr>
        <w:ind w:left="1509" w:hanging="375"/>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3ED06B89"/>
    <w:multiLevelType w:val="hybridMultilevel"/>
    <w:tmpl w:val="5AC6DAE6"/>
    <w:lvl w:ilvl="0" w:tplc="90742578">
      <w:start w:val="1"/>
      <w:numFmt w:val="lowerLetter"/>
      <w:lvlText w:val="%1)"/>
      <w:lvlJc w:val="left"/>
      <w:pPr>
        <w:ind w:left="1227" w:hanging="375"/>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4" w15:restartNumberingAfterBreak="0">
    <w:nsid w:val="3EF45C0B"/>
    <w:multiLevelType w:val="hybridMultilevel"/>
    <w:tmpl w:val="EF507FC4"/>
    <w:lvl w:ilvl="0" w:tplc="90742578">
      <w:start w:val="1"/>
      <w:numFmt w:val="lowerLetter"/>
      <w:lvlText w:val="%1)"/>
      <w:lvlJc w:val="left"/>
      <w:pPr>
        <w:ind w:left="1458" w:hanging="375"/>
      </w:pPr>
      <w:rPr>
        <w:rFonts w:hint="default"/>
      </w:rPr>
    </w:lvl>
    <w:lvl w:ilvl="1" w:tplc="04050019" w:tentative="1">
      <w:start w:val="1"/>
      <w:numFmt w:val="lowerLetter"/>
      <w:lvlText w:val="%2."/>
      <w:lvlJc w:val="left"/>
      <w:pPr>
        <w:ind w:left="2097" w:hanging="360"/>
      </w:pPr>
    </w:lvl>
    <w:lvl w:ilvl="2" w:tplc="0405001B" w:tentative="1">
      <w:start w:val="1"/>
      <w:numFmt w:val="lowerRoman"/>
      <w:lvlText w:val="%3."/>
      <w:lvlJc w:val="right"/>
      <w:pPr>
        <w:ind w:left="2817" w:hanging="180"/>
      </w:pPr>
    </w:lvl>
    <w:lvl w:ilvl="3" w:tplc="0405000F" w:tentative="1">
      <w:start w:val="1"/>
      <w:numFmt w:val="decimal"/>
      <w:lvlText w:val="%4."/>
      <w:lvlJc w:val="left"/>
      <w:pPr>
        <w:ind w:left="3537" w:hanging="360"/>
      </w:pPr>
    </w:lvl>
    <w:lvl w:ilvl="4" w:tplc="04050019" w:tentative="1">
      <w:start w:val="1"/>
      <w:numFmt w:val="lowerLetter"/>
      <w:lvlText w:val="%5."/>
      <w:lvlJc w:val="left"/>
      <w:pPr>
        <w:ind w:left="4257" w:hanging="360"/>
      </w:pPr>
    </w:lvl>
    <w:lvl w:ilvl="5" w:tplc="0405001B" w:tentative="1">
      <w:start w:val="1"/>
      <w:numFmt w:val="lowerRoman"/>
      <w:lvlText w:val="%6."/>
      <w:lvlJc w:val="right"/>
      <w:pPr>
        <w:ind w:left="4977" w:hanging="180"/>
      </w:pPr>
    </w:lvl>
    <w:lvl w:ilvl="6" w:tplc="0405000F" w:tentative="1">
      <w:start w:val="1"/>
      <w:numFmt w:val="decimal"/>
      <w:lvlText w:val="%7."/>
      <w:lvlJc w:val="left"/>
      <w:pPr>
        <w:ind w:left="5697" w:hanging="360"/>
      </w:pPr>
    </w:lvl>
    <w:lvl w:ilvl="7" w:tplc="04050019" w:tentative="1">
      <w:start w:val="1"/>
      <w:numFmt w:val="lowerLetter"/>
      <w:lvlText w:val="%8."/>
      <w:lvlJc w:val="left"/>
      <w:pPr>
        <w:ind w:left="6417" w:hanging="360"/>
      </w:pPr>
    </w:lvl>
    <w:lvl w:ilvl="8" w:tplc="0405001B" w:tentative="1">
      <w:start w:val="1"/>
      <w:numFmt w:val="lowerRoman"/>
      <w:lvlText w:val="%9."/>
      <w:lvlJc w:val="right"/>
      <w:pPr>
        <w:ind w:left="7137" w:hanging="180"/>
      </w:pPr>
    </w:lvl>
  </w:abstractNum>
  <w:abstractNum w:abstractNumId="55" w15:restartNumberingAfterBreak="0">
    <w:nsid w:val="40147720"/>
    <w:multiLevelType w:val="hybridMultilevel"/>
    <w:tmpl w:val="CF2ED434"/>
    <w:lvl w:ilvl="0" w:tplc="D9F8AB20">
      <w:start w:val="1"/>
      <w:numFmt w:val="bullet"/>
      <w:lvlText w:val="-"/>
      <w:lvlJc w:val="left"/>
      <w:pPr>
        <w:ind w:left="1428" w:hanging="360"/>
      </w:pPr>
      <w:rPr>
        <w:rFonts w:ascii="Courier New" w:hAnsi="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6" w15:restartNumberingAfterBreak="0">
    <w:nsid w:val="41BC1C21"/>
    <w:multiLevelType w:val="hybridMultilevel"/>
    <w:tmpl w:val="C35891DC"/>
    <w:lvl w:ilvl="0" w:tplc="AE40538E">
      <w:start w:val="1"/>
      <w:numFmt w:val="lowerLetter"/>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 w15:restartNumberingAfterBreak="0">
    <w:nsid w:val="425D3DA6"/>
    <w:multiLevelType w:val="hybridMultilevel"/>
    <w:tmpl w:val="742ADF9E"/>
    <w:lvl w:ilvl="0" w:tplc="03402E96">
      <w:start w:val="1"/>
      <w:numFmt w:val="lowerLetter"/>
      <w:lvlText w:val="%1)"/>
      <w:lvlJc w:val="left"/>
      <w:pPr>
        <w:ind w:left="1935" w:hanging="375"/>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8" w15:restartNumberingAfterBreak="0">
    <w:nsid w:val="432F179C"/>
    <w:multiLevelType w:val="multilevel"/>
    <w:tmpl w:val="57BAE1D4"/>
    <w:lvl w:ilvl="0">
      <w:start w:val="1"/>
      <w:numFmt w:val="decimal"/>
      <w:lvlText w:val="%1."/>
      <w:lvlJc w:val="left"/>
      <w:pPr>
        <w:ind w:left="786" w:hanging="360"/>
      </w:pPr>
      <w:rPr>
        <w:rFonts w:hint="default"/>
        <w:b/>
      </w:rPr>
    </w:lvl>
    <w:lvl w:ilvl="1">
      <w:start w:val="1"/>
      <w:numFmt w:val="lowerLetter"/>
      <w:lvlText w:val="%2)"/>
      <w:lvlJc w:val="left"/>
      <w:pPr>
        <w:ind w:left="906" w:hanging="480"/>
      </w:pPr>
      <w:rPr>
        <w:rFonts w:hint="default"/>
        <w:b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9" w15:restartNumberingAfterBreak="0">
    <w:nsid w:val="45A813B9"/>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5DE2A42"/>
    <w:multiLevelType w:val="multilevel"/>
    <w:tmpl w:val="A778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0D2E21"/>
    <w:multiLevelType w:val="hybridMultilevel"/>
    <w:tmpl w:val="2D86CDD6"/>
    <w:lvl w:ilvl="0" w:tplc="77F2FB12">
      <w:start w:val="2"/>
      <w:numFmt w:val="decimal"/>
      <w:lvlText w:val="%1."/>
      <w:lvlJc w:val="left"/>
      <w:pPr>
        <w:ind w:left="720" w:hanging="360"/>
      </w:pPr>
      <w:rPr>
        <w:rFonts w:hint="default"/>
      </w:rPr>
    </w:lvl>
    <w:lvl w:ilvl="1" w:tplc="04050017">
      <w:start w:val="1"/>
      <w:numFmt w:val="lowerLetter"/>
      <w:lvlText w:val="%2)"/>
      <w:lvlJc w:val="left"/>
      <w:pPr>
        <w:ind w:left="1440" w:hanging="360"/>
      </w:pPr>
    </w:lvl>
    <w:lvl w:ilvl="2" w:tplc="AAC82B14">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8E53C53"/>
    <w:multiLevelType w:val="hybridMultilevel"/>
    <w:tmpl w:val="E0C2F886"/>
    <w:lvl w:ilvl="0" w:tplc="D9F8AB20">
      <w:start w:val="1"/>
      <w:numFmt w:val="bullet"/>
      <w:lvlText w:val="-"/>
      <w:lvlJc w:val="left"/>
      <w:pPr>
        <w:ind w:left="1776" w:hanging="360"/>
      </w:pPr>
      <w:rPr>
        <w:rFonts w:ascii="Courier New" w:hAnsi="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3" w15:restartNumberingAfterBreak="0">
    <w:nsid w:val="4AF27587"/>
    <w:multiLevelType w:val="hybridMultilevel"/>
    <w:tmpl w:val="37BCB738"/>
    <w:lvl w:ilvl="0" w:tplc="155227F6">
      <w:start w:val="4"/>
      <w:numFmt w:val="decimal"/>
      <w:lvlText w:val="%1."/>
      <w:lvlJc w:val="left"/>
      <w:pPr>
        <w:ind w:left="36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C104C56"/>
    <w:multiLevelType w:val="multilevel"/>
    <w:tmpl w:val="97ECE238"/>
    <w:lvl w:ilvl="0">
      <w:start w:val="12"/>
      <w:numFmt w:val="decimal"/>
      <w:lvlText w:val="%1."/>
      <w:lvlJc w:val="left"/>
      <w:pPr>
        <w:ind w:left="480" w:hanging="480"/>
      </w:pPr>
      <w:rPr>
        <w:rFonts w:hint="default"/>
      </w:rPr>
    </w:lvl>
    <w:lvl w:ilvl="1">
      <w:start w:val="1"/>
      <w:numFmt w:val="decimal"/>
      <w:lvlText w:val="%1.%2."/>
      <w:lvlJc w:val="left"/>
      <w:pPr>
        <w:ind w:left="1350"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65" w15:restartNumberingAfterBreak="0">
    <w:nsid w:val="4C483CD7"/>
    <w:multiLevelType w:val="hybridMultilevel"/>
    <w:tmpl w:val="76F624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B30927"/>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2030D03"/>
    <w:multiLevelType w:val="hybridMultilevel"/>
    <w:tmpl w:val="9CDE77DC"/>
    <w:lvl w:ilvl="0" w:tplc="A38E0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CF6BC3"/>
    <w:multiLevelType w:val="hybridMultilevel"/>
    <w:tmpl w:val="E1CE40C2"/>
    <w:lvl w:ilvl="0" w:tplc="03402E96">
      <w:start w:val="1"/>
      <w:numFmt w:val="lowerLetter"/>
      <w:lvlText w:val="%1)"/>
      <w:lvlJc w:val="left"/>
      <w:pPr>
        <w:ind w:left="1935" w:hanging="375"/>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9" w15:restartNumberingAfterBreak="0">
    <w:nsid w:val="54051525"/>
    <w:multiLevelType w:val="hybridMultilevel"/>
    <w:tmpl w:val="6470987E"/>
    <w:lvl w:ilvl="0" w:tplc="03727492">
      <w:start w:val="1"/>
      <w:numFmt w:val="lowerLetter"/>
      <w:lvlText w:val="%1)"/>
      <w:lvlJc w:val="left"/>
      <w:pPr>
        <w:ind w:left="981" w:hanging="55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0" w15:restartNumberingAfterBreak="0">
    <w:nsid w:val="54743B7E"/>
    <w:multiLevelType w:val="hybridMultilevel"/>
    <w:tmpl w:val="95626B94"/>
    <w:lvl w:ilvl="0" w:tplc="FFFFFFFF">
      <w:start w:val="1"/>
      <w:numFmt w:val="decimal"/>
      <w:lvlText w:val="%1."/>
      <w:lvlJc w:val="left"/>
      <w:pPr>
        <w:ind w:left="72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4EC2357"/>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2" w15:restartNumberingAfterBreak="0">
    <w:nsid w:val="550D2635"/>
    <w:multiLevelType w:val="hybridMultilevel"/>
    <w:tmpl w:val="7062E034"/>
    <w:lvl w:ilvl="0" w:tplc="09507B4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3" w15:restartNumberingAfterBreak="0">
    <w:nsid w:val="552A6D0F"/>
    <w:multiLevelType w:val="hybridMultilevel"/>
    <w:tmpl w:val="3D74E974"/>
    <w:lvl w:ilvl="0" w:tplc="03402E96">
      <w:start w:val="1"/>
      <w:numFmt w:val="lowerLetter"/>
      <w:lvlText w:val="%1)"/>
      <w:lvlJc w:val="left"/>
      <w:pPr>
        <w:ind w:left="1935" w:hanging="375"/>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4" w15:restartNumberingAfterBreak="0">
    <w:nsid w:val="561C2944"/>
    <w:multiLevelType w:val="hybridMultilevel"/>
    <w:tmpl w:val="B1D6EF0A"/>
    <w:lvl w:ilvl="0" w:tplc="08090017">
      <w:start w:val="1"/>
      <w:numFmt w:val="lowerLetter"/>
      <w:lvlText w:val="%1)"/>
      <w:lvlJc w:val="left"/>
      <w:pPr>
        <w:ind w:left="360" w:hanging="360"/>
      </w:pPr>
    </w:lvl>
    <w:lvl w:ilvl="1" w:tplc="08090019" w:tentative="1">
      <w:start w:val="1"/>
      <w:numFmt w:val="lowerLetter"/>
      <w:lvlText w:val="%2."/>
      <w:lvlJc w:val="left"/>
      <w:pPr>
        <w:ind w:left="3272" w:hanging="360"/>
      </w:pPr>
    </w:lvl>
    <w:lvl w:ilvl="2" w:tplc="0809001B" w:tentative="1">
      <w:start w:val="1"/>
      <w:numFmt w:val="lowerRoman"/>
      <w:lvlText w:val="%3."/>
      <w:lvlJc w:val="right"/>
      <w:pPr>
        <w:ind w:left="3992" w:hanging="180"/>
      </w:pPr>
    </w:lvl>
    <w:lvl w:ilvl="3" w:tplc="0809000F" w:tentative="1">
      <w:start w:val="1"/>
      <w:numFmt w:val="decimal"/>
      <w:lvlText w:val="%4."/>
      <w:lvlJc w:val="left"/>
      <w:pPr>
        <w:ind w:left="4712" w:hanging="360"/>
      </w:pPr>
    </w:lvl>
    <w:lvl w:ilvl="4" w:tplc="08090019" w:tentative="1">
      <w:start w:val="1"/>
      <w:numFmt w:val="lowerLetter"/>
      <w:lvlText w:val="%5."/>
      <w:lvlJc w:val="left"/>
      <w:pPr>
        <w:ind w:left="5432" w:hanging="360"/>
      </w:pPr>
    </w:lvl>
    <w:lvl w:ilvl="5" w:tplc="0809001B" w:tentative="1">
      <w:start w:val="1"/>
      <w:numFmt w:val="lowerRoman"/>
      <w:lvlText w:val="%6."/>
      <w:lvlJc w:val="right"/>
      <w:pPr>
        <w:ind w:left="6152" w:hanging="180"/>
      </w:pPr>
    </w:lvl>
    <w:lvl w:ilvl="6" w:tplc="0809000F" w:tentative="1">
      <w:start w:val="1"/>
      <w:numFmt w:val="decimal"/>
      <w:lvlText w:val="%7."/>
      <w:lvlJc w:val="left"/>
      <w:pPr>
        <w:ind w:left="6872" w:hanging="360"/>
      </w:pPr>
    </w:lvl>
    <w:lvl w:ilvl="7" w:tplc="08090019" w:tentative="1">
      <w:start w:val="1"/>
      <w:numFmt w:val="lowerLetter"/>
      <w:lvlText w:val="%8."/>
      <w:lvlJc w:val="left"/>
      <w:pPr>
        <w:ind w:left="7592" w:hanging="360"/>
      </w:pPr>
    </w:lvl>
    <w:lvl w:ilvl="8" w:tplc="0809001B" w:tentative="1">
      <w:start w:val="1"/>
      <w:numFmt w:val="lowerRoman"/>
      <w:lvlText w:val="%9."/>
      <w:lvlJc w:val="right"/>
      <w:pPr>
        <w:ind w:left="8312" w:hanging="180"/>
      </w:pPr>
    </w:lvl>
  </w:abstractNum>
  <w:abstractNum w:abstractNumId="75" w15:restartNumberingAfterBreak="0">
    <w:nsid w:val="56AA7043"/>
    <w:multiLevelType w:val="multilevel"/>
    <w:tmpl w:val="FB8A641A"/>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6" w15:restartNumberingAfterBreak="0">
    <w:nsid w:val="570400F1"/>
    <w:multiLevelType w:val="hybridMultilevel"/>
    <w:tmpl w:val="AB4E641C"/>
    <w:lvl w:ilvl="0" w:tplc="D9F8AB20">
      <w:start w:val="1"/>
      <w:numFmt w:val="bullet"/>
      <w:lvlText w:val="-"/>
      <w:lvlJc w:val="left"/>
      <w:pPr>
        <w:ind w:left="1776" w:hanging="360"/>
      </w:pPr>
      <w:rPr>
        <w:rFonts w:ascii="Courier New" w:hAnsi="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7" w15:restartNumberingAfterBreak="0">
    <w:nsid w:val="573853CA"/>
    <w:multiLevelType w:val="multilevel"/>
    <w:tmpl w:val="8322548C"/>
    <w:lvl w:ilvl="0">
      <w:start w:val="6"/>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8E8752E"/>
    <w:multiLevelType w:val="multilevel"/>
    <w:tmpl w:val="265E6F38"/>
    <w:lvl w:ilvl="0">
      <w:start w:val="1"/>
      <w:numFmt w:val="decimal"/>
      <w:lvlText w:val="%1."/>
      <w:lvlJc w:val="left"/>
      <w:pPr>
        <w:ind w:left="786" w:hanging="360"/>
      </w:pPr>
      <w:rPr>
        <w:rFonts w:hint="default"/>
        <w:b/>
      </w:rPr>
    </w:lvl>
    <w:lvl w:ilvl="1">
      <w:start w:val="1"/>
      <w:numFmt w:val="lowerLetter"/>
      <w:lvlText w:val="%2)"/>
      <w:lvlJc w:val="left"/>
      <w:pPr>
        <w:ind w:left="906" w:hanging="480"/>
      </w:pPr>
      <w:rPr>
        <w:rFonts w:hint="default"/>
        <w:b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9" w15:restartNumberingAfterBreak="0">
    <w:nsid w:val="59322F02"/>
    <w:multiLevelType w:val="hybridMultilevel"/>
    <w:tmpl w:val="46F0FB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D107221"/>
    <w:multiLevelType w:val="multilevel"/>
    <w:tmpl w:val="3544F0CE"/>
    <w:lvl w:ilvl="0">
      <w:start w:val="1"/>
      <w:numFmt w:val="decimal"/>
      <w:lvlText w:val="%1."/>
      <w:lvlJc w:val="left"/>
      <w:pPr>
        <w:ind w:left="786" w:hanging="360"/>
      </w:pPr>
      <w:rPr>
        <w:rFonts w:hint="default"/>
        <w:b/>
      </w:rPr>
    </w:lvl>
    <w:lvl w:ilvl="1">
      <w:start w:val="1"/>
      <w:numFmt w:val="decimal"/>
      <w:isLgl/>
      <w:lvlText w:val="%1.%2"/>
      <w:lvlJc w:val="left"/>
      <w:pPr>
        <w:ind w:left="906" w:hanging="480"/>
      </w:pPr>
      <w:rPr>
        <w:rFonts w:hint="default"/>
        <w:b/>
        <w:sz w:val="22"/>
        <w:szCs w:val="22"/>
      </w:rPr>
    </w:lvl>
    <w:lvl w:ilvl="2">
      <w:start w:val="1"/>
      <w:numFmt w:val="bullet"/>
      <w:lvlText w:val="-"/>
      <w:lvlJc w:val="left"/>
      <w:pPr>
        <w:ind w:left="1146" w:hanging="720"/>
      </w:pPr>
      <w:rPr>
        <w:rFonts w:ascii="Courier New" w:hAnsi="Courier New"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1" w15:restartNumberingAfterBreak="0">
    <w:nsid w:val="5D1F438C"/>
    <w:multiLevelType w:val="multilevel"/>
    <w:tmpl w:val="247ACF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F260832"/>
    <w:multiLevelType w:val="hybridMultilevel"/>
    <w:tmpl w:val="079C4F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3" w15:restartNumberingAfterBreak="0">
    <w:nsid w:val="5F643E56"/>
    <w:multiLevelType w:val="multilevel"/>
    <w:tmpl w:val="FB8A641A"/>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15:restartNumberingAfterBreak="0">
    <w:nsid w:val="62C86D78"/>
    <w:multiLevelType w:val="hybridMultilevel"/>
    <w:tmpl w:val="3FD8A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2F92714"/>
    <w:multiLevelType w:val="multilevel"/>
    <w:tmpl w:val="FB8A641A"/>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6" w15:restartNumberingAfterBreak="0">
    <w:nsid w:val="63BB422E"/>
    <w:multiLevelType w:val="hybridMultilevel"/>
    <w:tmpl w:val="CE76FA56"/>
    <w:lvl w:ilvl="0" w:tplc="067ACC6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4F255F6"/>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8" w15:restartNumberingAfterBreak="0">
    <w:nsid w:val="65177F54"/>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9" w15:restartNumberingAfterBreak="0">
    <w:nsid w:val="6596065E"/>
    <w:multiLevelType w:val="hybridMultilevel"/>
    <w:tmpl w:val="C6F899B2"/>
    <w:lvl w:ilvl="0" w:tplc="D114A1CE">
      <w:start w:val="12"/>
      <w:numFmt w:val="bullet"/>
      <w:lvlText w:val="•"/>
      <w:lvlJc w:val="left"/>
      <w:pPr>
        <w:ind w:left="951" w:hanging="525"/>
      </w:pPr>
      <w:rPr>
        <w:rFonts w:ascii="Arial" w:eastAsia="Arial"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0" w15:restartNumberingAfterBreak="0">
    <w:nsid w:val="66C5501B"/>
    <w:multiLevelType w:val="multilevel"/>
    <w:tmpl w:val="4C282C78"/>
    <w:lvl w:ilvl="0">
      <w:start w:val="1"/>
      <w:numFmt w:val="decimal"/>
      <w:lvlText w:val="%1."/>
      <w:lvlJc w:val="left"/>
      <w:pPr>
        <w:ind w:left="786" w:hanging="360"/>
      </w:pPr>
      <w:rPr>
        <w:rFonts w:hint="default"/>
        <w:b/>
      </w:rPr>
    </w:lvl>
    <w:lvl w:ilvl="1">
      <w:start w:val="1"/>
      <w:numFmt w:val="lowerLetter"/>
      <w:lvlText w:val="%2)"/>
      <w:lvlJc w:val="left"/>
      <w:pPr>
        <w:ind w:left="906" w:hanging="480"/>
      </w:pPr>
      <w:rPr>
        <w:rFonts w:hint="default"/>
        <w:b/>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1" w15:restartNumberingAfterBreak="0">
    <w:nsid w:val="67865A71"/>
    <w:multiLevelType w:val="hybridMultilevel"/>
    <w:tmpl w:val="F490B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7C426B0"/>
    <w:multiLevelType w:val="hybridMultilevel"/>
    <w:tmpl w:val="D19AB0D0"/>
    <w:lvl w:ilvl="0" w:tplc="2A3454C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3" w15:restartNumberingAfterBreak="0">
    <w:nsid w:val="67F8737D"/>
    <w:multiLevelType w:val="hybridMultilevel"/>
    <w:tmpl w:val="9BFCBD4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4" w15:restartNumberingAfterBreak="0">
    <w:nsid w:val="6DAF1CD0"/>
    <w:multiLevelType w:val="hybridMultilevel"/>
    <w:tmpl w:val="25B86AB4"/>
    <w:lvl w:ilvl="0" w:tplc="90742578">
      <w:start w:val="1"/>
      <w:numFmt w:val="lowerLetter"/>
      <w:lvlText w:val="%1)"/>
      <w:lvlJc w:val="left"/>
      <w:pPr>
        <w:ind w:left="801" w:hanging="37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5" w15:restartNumberingAfterBreak="0">
    <w:nsid w:val="6E5452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07D3E84"/>
    <w:multiLevelType w:val="hybridMultilevel"/>
    <w:tmpl w:val="1F9CF370"/>
    <w:lvl w:ilvl="0" w:tplc="22D6BBDC">
      <w:start w:val="1"/>
      <w:numFmt w:val="lowerLetter"/>
      <w:lvlText w:val="%1)"/>
      <w:lvlJc w:val="left"/>
      <w:pPr>
        <w:ind w:left="1302" w:hanging="45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7" w15:restartNumberingAfterBreak="0">
    <w:nsid w:val="712D29EA"/>
    <w:multiLevelType w:val="hybridMultilevel"/>
    <w:tmpl w:val="4A005A4C"/>
    <w:lvl w:ilvl="0" w:tplc="C9425E12">
      <w:start w:val="6"/>
      <w:numFmt w:val="bullet"/>
      <w:lvlText w:val="-"/>
      <w:lvlJc w:val="left"/>
      <w:pPr>
        <w:ind w:left="1212" w:hanging="360"/>
      </w:pPr>
      <w:rPr>
        <w:rFonts w:ascii="Arial" w:eastAsia="Arial"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8" w15:restartNumberingAfterBreak="0">
    <w:nsid w:val="735A0AE9"/>
    <w:multiLevelType w:val="multilevel"/>
    <w:tmpl w:val="61D0CF36"/>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9" w15:restartNumberingAfterBreak="0">
    <w:nsid w:val="74830B22"/>
    <w:multiLevelType w:val="hybridMultilevel"/>
    <w:tmpl w:val="86B661B4"/>
    <w:lvl w:ilvl="0" w:tplc="D9F8AB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75C2583F"/>
    <w:multiLevelType w:val="multilevel"/>
    <w:tmpl w:val="53345390"/>
    <w:lvl w:ilvl="0">
      <w:start w:val="1"/>
      <w:numFmt w:val="decimal"/>
      <w:lvlText w:val="%1."/>
      <w:lvlJc w:val="left"/>
      <w:pPr>
        <w:ind w:left="786" w:hanging="360"/>
      </w:pPr>
      <w:rPr>
        <w:rFonts w:hint="default"/>
        <w:b/>
      </w:rPr>
    </w:lvl>
    <w:lvl w:ilvl="1">
      <w:start w:val="1"/>
      <w:numFmt w:val="lowerLetter"/>
      <w:lvlText w:val="%2)"/>
      <w:lvlJc w:val="left"/>
      <w:pPr>
        <w:ind w:left="906" w:hanging="480"/>
      </w:pPr>
      <w:rPr>
        <w:rFonts w:hint="default"/>
        <w:b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1" w15:restartNumberingAfterBreak="0">
    <w:nsid w:val="75D550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3" w15:restartNumberingAfterBreak="0">
    <w:nsid w:val="7B372E72"/>
    <w:multiLevelType w:val="hybridMultilevel"/>
    <w:tmpl w:val="F22642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CA9336C"/>
    <w:multiLevelType w:val="hybridMultilevel"/>
    <w:tmpl w:val="C39261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7E39152E"/>
    <w:multiLevelType w:val="hybridMultilevel"/>
    <w:tmpl w:val="515CC6D4"/>
    <w:lvl w:ilvl="0" w:tplc="D9F8AB20">
      <w:start w:val="1"/>
      <w:numFmt w:val="bullet"/>
      <w:lvlText w:val="-"/>
      <w:lvlJc w:val="left"/>
      <w:pPr>
        <w:ind w:left="2226" w:hanging="360"/>
      </w:pPr>
      <w:rPr>
        <w:rFonts w:ascii="Courier New" w:hAnsi="Courier New"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num w:numId="1" w16cid:durableId="2043746629">
    <w:abstractNumId w:val="39"/>
  </w:num>
  <w:num w:numId="2" w16cid:durableId="1604413595">
    <w:abstractNumId w:val="103"/>
  </w:num>
  <w:num w:numId="3" w16cid:durableId="107898609">
    <w:abstractNumId w:val="35"/>
  </w:num>
  <w:num w:numId="4" w16cid:durableId="1716200721">
    <w:abstractNumId w:val="11"/>
  </w:num>
  <w:num w:numId="5" w16cid:durableId="1045370342">
    <w:abstractNumId w:val="59"/>
  </w:num>
  <w:num w:numId="6" w16cid:durableId="139731644">
    <w:abstractNumId w:val="41"/>
  </w:num>
  <w:num w:numId="7" w16cid:durableId="874386427">
    <w:abstractNumId w:val="12"/>
  </w:num>
  <w:num w:numId="8" w16cid:durableId="587734523">
    <w:abstractNumId w:val="42"/>
  </w:num>
  <w:num w:numId="9" w16cid:durableId="357589760">
    <w:abstractNumId w:val="27"/>
  </w:num>
  <w:num w:numId="10" w16cid:durableId="571699044">
    <w:abstractNumId w:val="9"/>
  </w:num>
  <w:num w:numId="11" w16cid:durableId="1865971230">
    <w:abstractNumId w:val="70"/>
  </w:num>
  <w:num w:numId="12" w16cid:durableId="660431835">
    <w:abstractNumId w:val="91"/>
  </w:num>
  <w:num w:numId="13" w16cid:durableId="168640092">
    <w:abstractNumId w:val="66"/>
  </w:num>
  <w:num w:numId="14" w16cid:durableId="1670063183">
    <w:abstractNumId w:val="44"/>
  </w:num>
  <w:num w:numId="15" w16cid:durableId="974598567">
    <w:abstractNumId w:val="83"/>
  </w:num>
  <w:num w:numId="16" w16cid:durableId="923226307">
    <w:abstractNumId w:val="30"/>
  </w:num>
  <w:num w:numId="17" w16cid:durableId="1200703048">
    <w:abstractNumId w:val="28"/>
  </w:num>
  <w:num w:numId="18" w16cid:durableId="6291649">
    <w:abstractNumId w:val="85"/>
  </w:num>
  <w:num w:numId="19" w16cid:durableId="915629517">
    <w:abstractNumId w:val="92"/>
  </w:num>
  <w:num w:numId="20" w16cid:durableId="350687586">
    <w:abstractNumId w:val="15"/>
  </w:num>
  <w:num w:numId="21" w16cid:durableId="1079445386">
    <w:abstractNumId w:val="75"/>
  </w:num>
  <w:num w:numId="22" w16cid:durableId="2036535940">
    <w:abstractNumId w:val="87"/>
  </w:num>
  <w:num w:numId="23" w16cid:durableId="1878350803">
    <w:abstractNumId w:val="52"/>
  </w:num>
  <w:num w:numId="24" w16cid:durableId="338121895">
    <w:abstractNumId w:val="73"/>
  </w:num>
  <w:num w:numId="25" w16cid:durableId="1088035833">
    <w:abstractNumId w:val="57"/>
  </w:num>
  <w:num w:numId="26" w16cid:durableId="1991595777">
    <w:abstractNumId w:val="68"/>
  </w:num>
  <w:num w:numId="27" w16cid:durableId="440076826">
    <w:abstractNumId w:val="45"/>
  </w:num>
  <w:num w:numId="28" w16cid:durableId="2067991465">
    <w:abstractNumId w:val="20"/>
  </w:num>
  <w:num w:numId="29" w16cid:durableId="1119376556">
    <w:abstractNumId w:val="96"/>
  </w:num>
  <w:num w:numId="30" w16cid:durableId="1733036852">
    <w:abstractNumId w:val="26"/>
  </w:num>
  <w:num w:numId="31" w16cid:durableId="1038360941">
    <w:abstractNumId w:val="25"/>
  </w:num>
  <w:num w:numId="32" w16cid:durableId="65105519">
    <w:abstractNumId w:val="69"/>
  </w:num>
  <w:num w:numId="33" w16cid:durableId="873272255">
    <w:abstractNumId w:val="33"/>
  </w:num>
  <w:num w:numId="34" w16cid:durableId="156767969">
    <w:abstractNumId w:val="48"/>
  </w:num>
  <w:num w:numId="35" w16cid:durableId="220680845">
    <w:abstractNumId w:val="23"/>
  </w:num>
  <w:num w:numId="36" w16cid:durableId="1340280384">
    <w:abstractNumId w:val="43"/>
  </w:num>
  <w:num w:numId="37" w16cid:durableId="5594583">
    <w:abstractNumId w:val="38"/>
  </w:num>
  <w:num w:numId="38" w16cid:durableId="185019119">
    <w:abstractNumId w:val="88"/>
  </w:num>
  <w:num w:numId="39" w16cid:durableId="2105419880">
    <w:abstractNumId w:val="36"/>
  </w:num>
  <w:num w:numId="40" w16cid:durableId="1852573059">
    <w:abstractNumId w:val="97"/>
  </w:num>
  <w:num w:numId="41" w16cid:durableId="1979071538">
    <w:abstractNumId w:val="89"/>
  </w:num>
  <w:num w:numId="42" w16cid:durableId="143661718">
    <w:abstractNumId w:val="71"/>
  </w:num>
  <w:num w:numId="43" w16cid:durableId="985739888">
    <w:abstractNumId w:val="17"/>
  </w:num>
  <w:num w:numId="44" w16cid:durableId="2105683369">
    <w:abstractNumId w:val="94"/>
  </w:num>
  <w:num w:numId="45" w16cid:durableId="750008211">
    <w:abstractNumId w:val="21"/>
  </w:num>
  <w:num w:numId="46" w16cid:durableId="1561474629">
    <w:abstractNumId w:val="14"/>
  </w:num>
  <w:num w:numId="47" w16cid:durableId="74665041">
    <w:abstractNumId w:val="98"/>
  </w:num>
  <w:num w:numId="48" w16cid:durableId="1617910155">
    <w:abstractNumId w:val="8"/>
  </w:num>
  <w:num w:numId="49" w16cid:durableId="2120952989">
    <w:abstractNumId w:val="86"/>
  </w:num>
  <w:num w:numId="50" w16cid:durableId="302345513">
    <w:abstractNumId w:val="76"/>
  </w:num>
  <w:num w:numId="51" w16cid:durableId="759445274">
    <w:abstractNumId w:val="62"/>
  </w:num>
  <w:num w:numId="52" w16cid:durableId="161089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0497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9595064">
    <w:abstractNumId w:val="3"/>
  </w:num>
  <w:num w:numId="55" w16cid:durableId="789275877">
    <w:abstractNumId w:val="2"/>
  </w:num>
  <w:num w:numId="56" w16cid:durableId="1341472770">
    <w:abstractNumId w:val="82"/>
  </w:num>
  <w:num w:numId="57" w16cid:durableId="2034726431">
    <w:abstractNumId w:val="55"/>
  </w:num>
  <w:num w:numId="58" w16cid:durableId="1766919914">
    <w:abstractNumId w:val="61"/>
  </w:num>
  <w:num w:numId="59" w16cid:durableId="2134401001">
    <w:abstractNumId w:val="32"/>
  </w:num>
  <w:num w:numId="60" w16cid:durableId="1484156716">
    <w:abstractNumId w:val="49"/>
  </w:num>
  <w:num w:numId="61" w16cid:durableId="788738339">
    <w:abstractNumId w:val="104"/>
  </w:num>
  <w:num w:numId="62" w16cid:durableId="1897278983">
    <w:abstractNumId w:val="63"/>
  </w:num>
  <w:num w:numId="63" w16cid:durableId="763114061">
    <w:abstractNumId w:val="100"/>
  </w:num>
  <w:num w:numId="64" w16cid:durableId="1122921204">
    <w:abstractNumId w:val="90"/>
  </w:num>
  <w:num w:numId="65" w16cid:durableId="542788800">
    <w:abstractNumId w:val="7"/>
  </w:num>
  <w:num w:numId="66" w16cid:durableId="1247572016">
    <w:abstractNumId w:val="58"/>
  </w:num>
  <w:num w:numId="67" w16cid:durableId="756904851">
    <w:abstractNumId w:val="99"/>
  </w:num>
  <w:num w:numId="68" w16cid:durableId="465855161">
    <w:abstractNumId w:val="22"/>
  </w:num>
  <w:num w:numId="69" w16cid:durableId="966743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00792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5068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992545">
    <w:abstractNumId w:val="18"/>
  </w:num>
  <w:num w:numId="73" w16cid:durableId="409547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72841187">
    <w:abstractNumId w:val="29"/>
  </w:num>
  <w:num w:numId="75" w16cid:durableId="917715364">
    <w:abstractNumId w:val="0"/>
  </w:num>
  <w:num w:numId="76" w16cid:durableId="1454446969">
    <w:abstractNumId w:val="54"/>
  </w:num>
  <w:num w:numId="77" w16cid:durableId="1038965718">
    <w:abstractNumId w:val="53"/>
  </w:num>
  <w:num w:numId="78" w16cid:durableId="1723628491">
    <w:abstractNumId w:val="78"/>
  </w:num>
  <w:num w:numId="79" w16cid:durableId="769275147">
    <w:abstractNumId w:val="80"/>
  </w:num>
  <w:num w:numId="80" w16cid:durableId="1182672130">
    <w:abstractNumId w:val="105"/>
  </w:num>
  <w:num w:numId="81" w16cid:durableId="852108766">
    <w:abstractNumId w:val="84"/>
  </w:num>
  <w:num w:numId="82" w16cid:durableId="1787042790">
    <w:abstractNumId w:val="60"/>
  </w:num>
  <w:num w:numId="83" w16cid:durableId="1583487704">
    <w:abstractNumId w:val="13"/>
  </w:num>
  <w:num w:numId="84" w16cid:durableId="1192568779">
    <w:abstractNumId w:val="19"/>
  </w:num>
  <w:num w:numId="85" w16cid:durableId="989290306">
    <w:abstractNumId w:val="56"/>
  </w:num>
  <w:num w:numId="86" w16cid:durableId="1246382621">
    <w:abstractNumId w:val="74"/>
  </w:num>
  <w:num w:numId="87" w16cid:durableId="1119565620">
    <w:abstractNumId w:val="72"/>
  </w:num>
  <w:num w:numId="88" w16cid:durableId="552041599">
    <w:abstractNumId w:val="93"/>
  </w:num>
  <w:num w:numId="89" w16cid:durableId="1216088679">
    <w:abstractNumId w:val="102"/>
  </w:num>
  <w:num w:numId="90" w16cid:durableId="170221416">
    <w:abstractNumId w:val="37"/>
  </w:num>
  <w:num w:numId="91" w16cid:durableId="1212154625">
    <w:abstractNumId w:val="95"/>
  </w:num>
  <w:num w:numId="92" w16cid:durableId="2077849709">
    <w:abstractNumId w:val="46"/>
  </w:num>
  <w:num w:numId="93" w16cid:durableId="1213273669">
    <w:abstractNumId w:val="64"/>
  </w:num>
  <w:num w:numId="94" w16cid:durableId="2085030207">
    <w:abstractNumId w:val="81"/>
  </w:num>
  <w:num w:numId="95" w16cid:durableId="460346286">
    <w:abstractNumId w:val="51"/>
  </w:num>
  <w:num w:numId="96" w16cid:durableId="1484732970">
    <w:abstractNumId w:val="16"/>
  </w:num>
  <w:num w:numId="97" w16cid:durableId="272787562">
    <w:abstractNumId w:val="50"/>
  </w:num>
  <w:num w:numId="98" w16cid:durableId="594367493">
    <w:abstractNumId w:val="34"/>
  </w:num>
  <w:num w:numId="99" w16cid:durableId="2146312957">
    <w:abstractNumId w:val="77"/>
  </w:num>
  <w:num w:numId="100" w16cid:durableId="1272786789">
    <w:abstractNumId w:val="79"/>
  </w:num>
  <w:num w:numId="101" w16cid:durableId="1590692555">
    <w:abstractNumId w:val="65"/>
  </w:num>
  <w:num w:numId="102" w16cid:durableId="902062494">
    <w:abstractNumId w:val="47"/>
  </w:num>
  <w:num w:numId="103" w16cid:durableId="927270833">
    <w:abstractNumId w:val="67"/>
  </w:num>
  <w:num w:numId="104" w16cid:durableId="1944530173">
    <w:abstractNumId w:val="24"/>
  </w:num>
  <w:num w:numId="105" w16cid:durableId="1597330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85375256">
    <w:abstractNumId w:val="31"/>
  </w:num>
  <w:num w:numId="107" w16cid:durableId="510218703">
    <w:abstractNumId w:val="10"/>
  </w:num>
  <w:num w:numId="108" w16cid:durableId="887716698">
    <w:abstractNumId w:val="101"/>
  </w:num>
  <w:num w:numId="109" w16cid:durableId="887648913">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71"/>
    <w:rsid w:val="000004C4"/>
    <w:rsid w:val="00001C56"/>
    <w:rsid w:val="00002F64"/>
    <w:rsid w:val="00003B8F"/>
    <w:rsid w:val="0000453A"/>
    <w:rsid w:val="000061B3"/>
    <w:rsid w:val="000114FB"/>
    <w:rsid w:val="000300B6"/>
    <w:rsid w:val="000302B9"/>
    <w:rsid w:val="00031ADF"/>
    <w:rsid w:val="0005710B"/>
    <w:rsid w:val="00061A2F"/>
    <w:rsid w:val="00065E47"/>
    <w:rsid w:val="000846AF"/>
    <w:rsid w:val="00085A54"/>
    <w:rsid w:val="00087B8B"/>
    <w:rsid w:val="00093184"/>
    <w:rsid w:val="000A43DE"/>
    <w:rsid w:val="000B3AB8"/>
    <w:rsid w:val="000C01F2"/>
    <w:rsid w:val="000C021D"/>
    <w:rsid w:val="000C369B"/>
    <w:rsid w:val="000C7971"/>
    <w:rsid w:val="000D7EB5"/>
    <w:rsid w:val="000E46B9"/>
    <w:rsid w:val="000E579B"/>
    <w:rsid w:val="000F3DBD"/>
    <w:rsid w:val="000F6874"/>
    <w:rsid w:val="001029BF"/>
    <w:rsid w:val="00105A12"/>
    <w:rsid w:val="001124AB"/>
    <w:rsid w:val="001164E8"/>
    <w:rsid w:val="00127BB0"/>
    <w:rsid w:val="00127EEB"/>
    <w:rsid w:val="0013636C"/>
    <w:rsid w:val="001365B2"/>
    <w:rsid w:val="00142357"/>
    <w:rsid w:val="001461AC"/>
    <w:rsid w:val="00147978"/>
    <w:rsid w:val="00152C64"/>
    <w:rsid w:val="0015424C"/>
    <w:rsid w:val="00154C76"/>
    <w:rsid w:val="001642A0"/>
    <w:rsid w:val="00173F12"/>
    <w:rsid w:val="00174ACC"/>
    <w:rsid w:val="0017519B"/>
    <w:rsid w:val="001761B2"/>
    <w:rsid w:val="00186ABD"/>
    <w:rsid w:val="00186BD2"/>
    <w:rsid w:val="00187D6F"/>
    <w:rsid w:val="00187DD5"/>
    <w:rsid w:val="001A047A"/>
    <w:rsid w:val="001A1F27"/>
    <w:rsid w:val="001B51BD"/>
    <w:rsid w:val="001C0F2A"/>
    <w:rsid w:val="001C70D0"/>
    <w:rsid w:val="001D75AA"/>
    <w:rsid w:val="001D7951"/>
    <w:rsid w:val="001D7C33"/>
    <w:rsid w:val="001E1F53"/>
    <w:rsid w:val="001E354F"/>
    <w:rsid w:val="001E7151"/>
    <w:rsid w:val="001F2FCC"/>
    <w:rsid w:val="001F360E"/>
    <w:rsid w:val="001F3837"/>
    <w:rsid w:val="001F4476"/>
    <w:rsid w:val="001F6750"/>
    <w:rsid w:val="001F74AF"/>
    <w:rsid w:val="00207518"/>
    <w:rsid w:val="00221727"/>
    <w:rsid w:val="00221CDD"/>
    <w:rsid w:val="00226080"/>
    <w:rsid w:val="002274F9"/>
    <w:rsid w:val="0023173B"/>
    <w:rsid w:val="00240A09"/>
    <w:rsid w:val="00242001"/>
    <w:rsid w:val="00244B6B"/>
    <w:rsid w:val="00247C7B"/>
    <w:rsid w:val="0025140E"/>
    <w:rsid w:val="002550A7"/>
    <w:rsid w:val="00264DAC"/>
    <w:rsid w:val="0027376A"/>
    <w:rsid w:val="002741D2"/>
    <w:rsid w:val="00274B2E"/>
    <w:rsid w:val="00274E75"/>
    <w:rsid w:val="00282799"/>
    <w:rsid w:val="002874F2"/>
    <w:rsid w:val="00292613"/>
    <w:rsid w:val="0029600D"/>
    <w:rsid w:val="0029683B"/>
    <w:rsid w:val="002A01A8"/>
    <w:rsid w:val="002A1F02"/>
    <w:rsid w:val="002A230C"/>
    <w:rsid w:val="002A2794"/>
    <w:rsid w:val="002A2E63"/>
    <w:rsid w:val="002A445F"/>
    <w:rsid w:val="002A5F61"/>
    <w:rsid w:val="002A67AF"/>
    <w:rsid w:val="002A6A1A"/>
    <w:rsid w:val="002A7C6B"/>
    <w:rsid w:val="002B5601"/>
    <w:rsid w:val="002C15BD"/>
    <w:rsid w:val="002C2D35"/>
    <w:rsid w:val="002C7292"/>
    <w:rsid w:val="002D1193"/>
    <w:rsid w:val="002E11F8"/>
    <w:rsid w:val="002E7C7F"/>
    <w:rsid w:val="002F0827"/>
    <w:rsid w:val="002F2750"/>
    <w:rsid w:val="002F73D9"/>
    <w:rsid w:val="00300322"/>
    <w:rsid w:val="0030771C"/>
    <w:rsid w:val="00311259"/>
    <w:rsid w:val="003136B5"/>
    <w:rsid w:val="0031610C"/>
    <w:rsid w:val="00321BC4"/>
    <w:rsid w:val="003221E3"/>
    <w:rsid w:val="00323893"/>
    <w:rsid w:val="003244B0"/>
    <w:rsid w:val="003252DD"/>
    <w:rsid w:val="00332F32"/>
    <w:rsid w:val="00340B71"/>
    <w:rsid w:val="00353472"/>
    <w:rsid w:val="00355E85"/>
    <w:rsid w:val="00357BC0"/>
    <w:rsid w:val="0036437F"/>
    <w:rsid w:val="00364AE7"/>
    <w:rsid w:val="00364E17"/>
    <w:rsid w:val="00370211"/>
    <w:rsid w:val="00377DA3"/>
    <w:rsid w:val="00384095"/>
    <w:rsid w:val="00385AA8"/>
    <w:rsid w:val="003868E0"/>
    <w:rsid w:val="003A2929"/>
    <w:rsid w:val="003A5A45"/>
    <w:rsid w:val="003C4F17"/>
    <w:rsid w:val="003C759B"/>
    <w:rsid w:val="003D6710"/>
    <w:rsid w:val="003E2637"/>
    <w:rsid w:val="003E53DB"/>
    <w:rsid w:val="003F1E72"/>
    <w:rsid w:val="003F4437"/>
    <w:rsid w:val="003F63E7"/>
    <w:rsid w:val="00400923"/>
    <w:rsid w:val="00414809"/>
    <w:rsid w:val="0041521A"/>
    <w:rsid w:val="00416B09"/>
    <w:rsid w:val="00417A07"/>
    <w:rsid w:val="004452D5"/>
    <w:rsid w:val="00451984"/>
    <w:rsid w:val="00455EB0"/>
    <w:rsid w:val="00457001"/>
    <w:rsid w:val="00457133"/>
    <w:rsid w:val="00457CAF"/>
    <w:rsid w:val="004637F3"/>
    <w:rsid w:val="0047688F"/>
    <w:rsid w:val="004826A4"/>
    <w:rsid w:val="00487FEF"/>
    <w:rsid w:val="0049003E"/>
    <w:rsid w:val="0049017A"/>
    <w:rsid w:val="0049570F"/>
    <w:rsid w:val="004969E3"/>
    <w:rsid w:val="004A1F6F"/>
    <w:rsid w:val="004B0700"/>
    <w:rsid w:val="004B318A"/>
    <w:rsid w:val="004B337B"/>
    <w:rsid w:val="004B5B22"/>
    <w:rsid w:val="004B7F01"/>
    <w:rsid w:val="004C067A"/>
    <w:rsid w:val="004D613A"/>
    <w:rsid w:val="004E1965"/>
    <w:rsid w:val="005065F8"/>
    <w:rsid w:val="00513BB6"/>
    <w:rsid w:val="0051503B"/>
    <w:rsid w:val="00532D7E"/>
    <w:rsid w:val="00540008"/>
    <w:rsid w:val="0054418C"/>
    <w:rsid w:val="0054656B"/>
    <w:rsid w:val="00557838"/>
    <w:rsid w:val="00560209"/>
    <w:rsid w:val="00563E57"/>
    <w:rsid w:val="00565762"/>
    <w:rsid w:val="005660FD"/>
    <w:rsid w:val="00566FF2"/>
    <w:rsid w:val="00580950"/>
    <w:rsid w:val="005826AB"/>
    <w:rsid w:val="005853A6"/>
    <w:rsid w:val="0058540C"/>
    <w:rsid w:val="00590455"/>
    <w:rsid w:val="00591ED1"/>
    <w:rsid w:val="0059253C"/>
    <w:rsid w:val="005960C8"/>
    <w:rsid w:val="005A3782"/>
    <w:rsid w:val="005B19F2"/>
    <w:rsid w:val="005C23BE"/>
    <w:rsid w:val="005D0FB3"/>
    <w:rsid w:val="005D1B08"/>
    <w:rsid w:val="005D4515"/>
    <w:rsid w:val="005D5BD3"/>
    <w:rsid w:val="005D5C66"/>
    <w:rsid w:val="005E1955"/>
    <w:rsid w:val="005E6231"/>
    <w:rsid w:val="005F53FF"/>
    <w:rsid w:val="005F5978"/>
    <w:rsid w:val="00600573"/>
    <w:rsid w:val="00601199"/>
    <w:rsid w:val="00606AC2"/>
    <w:rsid w:val="006102B9"/>
    <w:rsid w:val="006134CB"/>
    <w:rsid w:val="00613955"/>
    <w:rsid w:val="00614CF6"/>
    <w:rsid w:val="00621CF4"/>
    <w:rsid w:val="00633147"/>
    <w:rsid w:val="00633381"/>
    <w:rsid w:val="00633DDC"/>
    <w:rsid w:val="006406FC"/>
    <w:rsid w:val="00646EB6"/>
    <w:rsid w:val="006542B6"/>
    <w:rsid w:val="00654560"/>
    <w:rsid w:val="00656A66"/>
    <w:rsid w:val="00664123"/>
    <w:rsid w:val="006771E8"/>
    <w:rsid w:val="00680FB0"/>
    <w:rsid w:val="00682F55"/>
    <w:rsid w:val="00690F65"/>
    <w:rsid w:val="006A0A8C"/>
    <w:rsid w:val="006A25F7"/>
    <w:rsid w:val="006A33DE"/>
    <w:rsid w:val="006A567C"/>
    <w:rsid w:val="006A5C50"/>
    <w:rsid w:val="006A7409"/>
    <w:rsid w:val="006B40BE"/>
    <w:rsid w:val="006B5FB2"/>
    <w:rsid w:val="006C0361"/>
    <w:rsid w:val="006C067B"/>
    <w:rsid w:val="006C4F70"/>
    <w:rsid w:val="006C74F1"/>
    <w:rsid w:val="006F04C8"/>
    <w:rsid w:val="006F6560"/>
    <w:rsid w:val="0070041C"/>
    <w:rsid w:val="0070580F"/>
    <w:rsid w:val="0071015B"/>
    <w:rsid w:val="00715ADF"/>
    <w:rsid w:val="007176F1"/>
    <w:rsid w:val="00725E1F"/>
    <w:rsid w:val="0073547D"/>
    <w:rsid w:val="0073787F"/>
    <w:rsid w:val="00742538"/>
    <w:rsid w:val="00747030"/>
    <w:rsid w:val="0074721F"/>
    <w:rsid w:val="00747698"/>
    <w:rsid w:val="00752D38"/>
    <w:rsid w:val="007551F3"/>
    <w:rsid w:val="00755868"/>
    <w:rsid w:val="00762CA5"/>
    <w:rsid w:val="0077050C"/>
    <w:rsid w:val="00790B7A"/>
    <w:rsid w:val="00791B88"/>
    <w:rsid w:val="00796F1D"/>
    <w:rsid w:val="007B2125"/>
    <w:rsid w:val="007B4797"/>
    <w:rsid w:val="007B73D5"/>
    <w:rsid w:val="007C4AB3"/>
    <w:rsid w:val="007C77FB"/>
    <w:rsid w:val="007D175C"/>
    <w:rsid w:val="007D2CD9"/>
    <w:rsid w:val="007D5BC5"/>
    <w:rsid w:val="007E1ED0"/>
    <w:rsid w:val="007E2612"/>
    <w:rsid w:val="007E2796"/>
    <w:rsid w:val="007E7C1A"/>
    <w:rsid w:val="008018C1"/>
    <w:rsid w:val="00803D24"/>
    <w:rsid w:val="008068CC"/>
    <w:rsid w:val="008123D5"/>
    <w:rsid w:val="00815652"/>
    <w:rsid w:val="00816CE8"/>
    <w:rsid w:val="00821EF0"/>
    <w:rsid w:val="00825E34"/>
    <w:rsid w:val="008313D2"/>
    <w:rsid w:val="00831774"/>
    <w:rsid w:val="00836E18"/>
    <w:rsid w:val="00845901"/>
    <w:rsid w:val="00851086"/>
    <w:rsid w:val="00851845"/>
    <w:rsid w:val="00854AC3"/>
    <w:rsid w:val="00864394"/>
    <w:rsid w:val="0087285B"/>
    <w:rsid w:val="00875579"/>
    <w:rsid w:val="00880BDA"/>
    <w:rsid w:val="00881196"/>
    <w:rsid w:val="008878DA"/>
    <w:rsid w:val="00887BE1"/>
    <w:rsid w:val="00895948"/>
    <w:rsid w:val="00895F8C"/>
    <w:rsid w:val="008A257E"/>
    <w:rsid w:val="008A53DF"/>
    <w:rsid w:val="008A6AA6"/>
    <w:rsid w:val="008A6B6F"/>
    <w:rsid w:val="008A7451"/>
    <w:rsid w:val="008B0E1B"/>
    <w:rsid w:val="008B5CDE"/>
    <w:rsid w:val="008B6F41"/>
    <w:rsid w:val="008B728B"/>
    <w:rsid w:val="008C69FD"/>
    <w:rsid w:val="008D0E68"/>
    <w:rsid w:val="008D1216"/>
    <w:rsid w:val="008D3296"/>
    <w:rsid w:val="008D40DC"/>
    <w:rsid w:val="008E66E6"/>
    <w:rsid w:val="008F08E6"/>
    <w:rsid w:val="008F1CA0"/>
    <w:rsid w:val="008F4539"/>
    <w:rsid w:val="008F4927"/>
    <w:rsid w:val="008F50BB"/>
    <w:rsid w:val="00902620"/>
    <w:rsid w:val="00907CD5"/>
    <w:rsid w:val="00910571"/>
    <w:rsid w:val="00911006"/>
    <w:rsid w:val="00917001"/>
    <w:rsid w:val="00922A7D"/>
    <w:rsid w:val="00925832"/>
    <w:rsid w:val="00944FC8"/>
    <w:rsid w:val="0094565B"/>
    <w:rsid w:val="00947D7A"/>
    <w:rsid w:val="009522B0"/>
    <w:rsid w:val="00957771"/>
    <w:rsid w:val="0096404D"/>
    <w:rsid w:val="009758BB"/>
    <w:rsid w:val="00975EAF"/>
    <w:rsid w:val="00976225"/>
    <w:rsid w:val="00984741"/>
    <w:rsid w:val="00986164"/>
    <w:rsid w:val="009865D0"/>
    <w:rsid w:val="0098698F"/>
    <w:rsid w:val="009946CF"/>
    <w:rsid w:val="009976DF"/>
    <w:rsid w:val="0099787E"/>
    <w:rsid w:val="009A0E50"/>
    <w:rsid w:val="009A182D"/>
    <w:rsid w:val="009A5E0D"/>
    <w:rsid w:val="009B778A"/>
    <w:rsid w:val="009C40CA"/>
    <w:rsid w:val="009C734B"/>
    <w:rsid w:val="009D1FC5"/>
    <w:rsid w:val="009D32E0"/>
    <w:rsid w:val="009D636B"/>
    <w:rsid w:val="009D74A4"/>
    <w:rsid w:val="009F15D9"/>
    <w:rsid w:val="009F1BE5"/>
    <w:rsid w:val="009F2CD4"/>
    <w:rsid w:val="009F624A"/>
    <w:rsid w:val="009F698D"/>
    <w:rsid w:val="00A010EE"/>
    <w:rsid w:val="00A03580"/>
    <w:rsid w:val="00A0457A"/>
    <w:rsid w:val="00A04EBA"/>
    <w:rsid w:val="00A054C1"/>
    <w:rsid w:val="00A06966"/>
    <w:rsid w:val="00A06BEA"/>
    <w:rsid w:val="00A07E13"/>
    <w:rsid w:val="00A32A16"/>
    <w:rsid w:val="00A33949"/>
    <w:rsid w:val="00A35121"/>
    <w:rsid w:val="00A3516D"/>
    <w:rsid w:val="00A47CFC"/>
    <w:rsid w:val="00A50CF2"/>
    <w:rsid w:val="00A576DB"/>
    <w:rsid w:val="00A645B0"/>
    <w:rsid w:val="00A649E1"/>
    <w:rsid w:val="00A71BEF"/>
    <w:rsid w:val="00A77371"/>
    <w:rsid w:val="00A77666"/>
    <w:rsid w:val="00A77F26"/>
    <w:rsid w:val="00A84750"/>
    <w:rsid w:val="00A857A9"/>
    <w:rsid w:val="00A86B7D"/>
    <w:rsid w:val="00AB1132"/>
    <w:rsid w:val="00AB1930"/>
    <w:rsid w:val="00AB1C2E"/>
    <w:rsid w:val="00AD2313"/>
    <w:rsid w:val="00AE10B4"/>
    <w:rsid w:val="00AE29E0"/>
    <w:rsid w:val="00AE63C7"/>
    <w:rsid w:val="00AE67E2"/>
    <w:rsid w:val="00AF0F6E"/>
    <w:rsid w:val="00AF5C41"/>
    <w:rsid w:val="00AF655E"/>
    <w:rsid w:val="00B118E6"/>
    <w:rsid w:val="00B155D8"/>
    <w:rsid w:val="00B22926"/>
    <w:rsid w:val="00B24AAD"/>
    <w:rsid w:val="00B263EA"/>
    <w:rsid w:val="00B31751"/>
    <w:rsid w:val="00B365BE"/>
    <w:rsid w:val="00B41BF9"/>
    <w:rsid w:val="00B660AA"/>
    <w:rsid w:val="00B72136"/>
    <w:rsid w:val="00B74525"/>
    <w:rsid w:val="00B81C3F"/>
    <w:rsid w:val="00B81D1D"/>
    <w:rsid w:val="00B84851"/>
    <w:rsid w:val="00BA1D07"/>
    <w:rsid w:val="00BA20F9"/>
    <w:rsid w:val="00BA2597"/>
    <w:rsid w:val="00BA7060"/>
    <w:rsid w:val="00BB305E"/>
    <w:rsid w:val="00BB3482"/>
    <w:rsid w:val="00BC4A9B"/>
    <w:rsid w:val="00BC5FEE"/>
    <w:rsid w:val="00BC789C"/>
    <w:rsid w:val="00BE0C97"/>
    <w:rsid w:val="00BE28FD"/>
    <w:rsid w:val="00BE4523"/>
    <w:rsid w:val="00BE6988"/>
    <w:rsid w:val="00BE7A6D"/>
    <w:rsid w:val="00BF367D"/>
    <w:rsid w:val="00BF41C3"/>
    <w:rsid w:val="00C14ADA"/>
    <w:rsid w:val="00C166B7"/>
    <w:rsid w:val="00C16FB8"/>
    <w:rsid w:val="00C2374A"/>
    <w:rsid w:val="00C24777"/>
    <w:rsid w:val="00C26288"/>
    <w:rsid w:val="00C375D3"/>
    <w:rsid w:val="00C4280C"/>
    <w:rsid w:val="00C52733"/>
    <w:rsid w:val="00C53C80"/>
    <w:rsid w:val="00C57DD0"/>
    <w:rsid w:val="00C63DEA"/>
    <w:rsid w:val="00C64895"/>
    <w:rsid w:val="00C67676"/>
    <w:rsid w:val="00C7367D"/>
    <w:rsid w:val="00C73719"/>
    <w:rsid w:val="00C75ABF"/>
    <w:rsid w:val="00C82874"/>
    <w:rsid w:val="00C839C1"/>
    <w:rsid w:val="00C87E17"/>
    <w:rsid w:val="00C9041A"/>
    <w:rsid w:val="00C94259"/>
    <w:rsid w:val="00C95933"/>
    <w:rsid w:val="00C960FC"/>
    <w:rsid w:val="00CA742A"/>
    <w:rsid w:val="00CA7AA6"/>
    <w:rsid w:val="00CB17A5"/>
    <w:rsid w:val="00CB2EE7"/>
    <w:rsid w:val="00CD1C16"/>
    <w:rsid w:val="00CD392A"/>
    <w:rsid w:val="00CD47BA"/>
    <w:rsid w:val="00CD4B95"/>
    <w:rsid w:val="00CD5A4A"/>
    <w:rsid w:val="00CD6D56"/>
    <w:rsid w:val="00CE1133"/>
    <w:rsid w:val="00CE3C4D"/>
    <w:rsid w:val="00CF39FE"/>
    <w:rsid w:val="00D03E00"/>
    <w:rsid w:val="00D04791"/>
    <w:rsid w:val="00D07C1F"/>
    <w:rsid w:val="00D10C31"/>
    <w:rsid w:val="00D134EF"/>
    <w:rsid w:val="00D2230A"/>
    <w:rsid w:val="00D27BA7"/>
    <w:rsid w:val="00D4195C"/>
    <w:rsid w:val="00D43E90"/>
    <w:rsid w:val="00D44E7D"/>
    <w:rsid w:val="00D53BC9"/>
    <w:rsid w:val="00D56DFD"/>
    <w:rsid w:val="00D62FA0"/>
    <w:rsid w:val="00D6413E"/>
    <w:rsid w:val="00D7679E"/>
    <w:rsid w:val="00D861DE"/>
    <w:rsid w:val="00D86DBB"/>
    <w:rsid w:val="00D87FDE"/>
    <w:rsid w:val="00D948A3"/>
    <w:rsid w:val="00D9766D"/>
    <w:rsid w:val="00DA353F"/>
    <w:rsid w:val="00DA6D50"/>
    <w:rsid w:val="00DA7B4D"/>
    <w:rsid w:val="00DB2EE2"/>
    <w:rsid w:val="00DB7C0B"/>
    <w:rsid w:val="00DC7D38"/>
    <w:rsid w:val="00DD774B"/>
    <w:rsid w:val="00DE3049"/>
    <w:rsid w:val="00DE479D"/>
    <w:rsid w:val="00DF2306"/>
    <w:rsid w:val="00DF48F1"/>
    <w:rsid w:val="00E01163"/>
    <w:rsid w:val="00E0154B"/>
    <w:rsid w:val="00E03A13"/>
    <w:rsid w:val="00E06C54"/>
    <w:rsid w:val="00E15B74"/>
    <w:rsid w:val="00E221DE"/>
    <w:rsid w:val="00E252F6"/>
    <w:rsid w:val="00E27078"/>
    <w:rsid w:val="00E278B5"/>
    <w:rsid w:val="00E403FF"/>
    <w:rsid w:val="00E57016"/>
    <w:rsid w:val="00E62185"/>
    <w:rsid w:val="00E710B2"/>
    <w:rsid w:val="00E72DDF"/>
    <w:rsid w:val="00E748EF"/>
    <w:rsid w:val="00E7568B"/>
    <w:rsid w:val="00E75DF2"/>
    <w:rsid w:val="00E8708F"/>
    <w:rsid w:val="00E9545F"/>
    <w:rsid w:val="00EA5673"/>
    <w:rsid w:val="00EB4B6B"/>
    <w:rsid w:val="00EB5E79"/>
    <w:rsid w:val="00EB6E7F"/>
    <w:rsid w:val="00EB7F2D"/>
    <w:rsid w:val="00EE0D04"/>
    <w:rsid w:val="00EE491D"/>
    <w:rsid w:val="00EF3A3F"/>
    <w:rsid w:val="00F02B76"/>
    <w:rsid w:val="00F15129"/>
    <w:rsid w:val="00F16AB8"/>
    <w:rsid w:val="00F172B0"/>
    <w:rsid w:val="00F24866"/>
    <w:rsid w:val="00F32D40"/>
    <w:rsid w:val="00F37055"/>
    <w:rsid w:val="00F37C0F"/>
    <w:rsid w:val="00F4165F"/>
    <w:rsid w:val="00F42643"/>
    <w:rsid w:val="00F45ADB"/>
    <w:rsid w:val="00F51891"/>
    <w:rsid w:val="00F52A25"/>
    <w:rsid w:val="00F550EA"/>
    <w:rsid w:val="00F56DB8"/>
    <w:rsid w:val="00F621DD"/>
    <w:rsid w:val="00F636D1"/>
    <w:rsid w:val="00F73F92"/>
    <w:rsid w:val="00F77776"/>
    <w:rsid w:val="00F82B47"/>
    <w:rsid w:val="00F85003"/>
    <w:rsid w:val="00F87C7B"/>
    <w:rsid w:val="00F9006F"/>
    <w:rsid w:val="00F93928"/>
    <w:rsid w:val="00FA1134"/>
    <w:rsid w:val="00FA177E"/>
    <w:rsid w:val="00FA27FF"/>
    <w:rsid w:val="00FB2F3F"/>
    <w:rsid w:val="00FB33BC"/>
    <w:rsid w:val="00FB7041"/>
    <w:rsid w:val="00FC1BBB"/>
    <w:rsid w:val="00FC2C22"/>
    <w:rsid w:val="00FC675D"/>
    <w:rsid w:val="00FD27CB"/>
    <w:rsid w:val="00FF4912"/>
    <w:rsid w:val="00FF6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53C7"/>
  <w15:docId w15:val="{B30653FE-232B-4784-A51F-C7A3D3A3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qFormat/>
    <w:rsid w:val="00C527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Standardnpsmoodstavce"/>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A53DF"/>
    <w:rPr>
      <w:rFonts w:ascii="Arial" w:eastAsiaTheme="majorEastAsia" w:hAnsi="Arial" w:cstheme="majorBidi"/>
      <w:color w:val="2E74B5" w:themeColor="accent1" w:themeShade="BF"/>
      <w:sz w:val="26"/>
      <w:szCs w:val="26"/>
    </w:rPr>
  </w:style>
  <w:style w:type="paragraph" w:styleId="Textbubliny">
    <w:name w:val="Balloon Text"/>
    <w:basedOn w:val="Normln"/>
    <w:link w:val="TextbublinyChar"/>
    <w:uiPriority w:val="99"/>
    <w:semiHidden/>
    <w:unhideWhenUsed/>
    <w:rsid w:val="006005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573"/>
    <w:rPr>
      <w:rFonts w:ascii="Segoe UI" w:hAnsi="Segoe UI" w:cs="Segoe UI"/>
      <w:sz w:val="18"/>
      <w:szCs w:val="18"/>
    </w:rPr>
  </w:style>
  <w:style w:type="paragraph" w:customStyle="1" w:styleId="Default">
    <w:name w:val="Default"/>
    <w:rsid w:val="00244B6B"/>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31610C"/>
    <w:rPr>
      <w:sz w:val="16"/>
      <w:szCs w:val="16"/>
    </w:rPr>
  </w:style>
  <w:style w:type="paragraph" w:styleId="Textkomente">
    <w:name w:val="annotation text"/>
    <w:basedOn w:val="Normln"/>
    <w:link w:val="TextkomenteChar"/>
    <w:uiPriority w:val="99"/>
    <w:unhideWhenUsed/>
    <w:rsid w:val="0031610C"/>
    <w:pPr>
      <w:spacing w:line="240" w:lineRule="auto"/>
    </w:pPr>
    <w:rPr>
      <w:sz w:val="20"/>
      <w:szCs w:val="20"/>
    </w:rPr>
  </w:style>
  <w:style w:type="character" w:customStyle="1" w:styleId="TextkomenteChar">
    <w:name w:val="Text komentáře Char"/>
    <w:basedOn w:val="Standardnpsmoodstavce"/>
    <w:link w:val="Textkomente"/>
    <w:uiPriority w:val="99"/>
    <w:rsid w:val="0031610C"/>
    <w:rPr>
      <w:sz w:val="20"/>
      <w:szCs w:val="20"/>
    </w:rPr>
  </w:style>
  <w:style w:type="paragraph" w:styleId="Pedmtkomente">
    <w:name w:val="annotation subject"/>
    <w:basedOn w:val="Textkomente"/>
    <w:next w:val="Textkomente"/>
    <w:link w:val="PedmtkomenteChar"/>
    <w:uiPriority w:val="99"/>
    <w:unhideWhenUsed/>
    <w:rsid w:val="0031610C"/>
    <w:rPr>
      <w:b/>
      <w:bCs/>
    </w:rPr>
  </w:style>
  <w:style w:type="character" w:customStyle="1" w:styleId="PedmtkomenteChar">
    <w:name w:val="Předmět komentáře Char"/>
    <w:basedOn w:val="TextkomenteChar"/>
    <w:link w:val="Pedmtkomente"/>
    <w:uiPriority w:val="99"/>
    <w:rsid w:val="0031610C"/>
    <w:rPr>
      <w:b/>
      <w:bCs/>
      <w:sz w:val="20"/>
      <w:szCs w:val="20"/>
    </w:rPr>
  </w:style>
  <w:style w:type="character" w:styleId="Hypertextovodkaz">
    <w:name w:val="Hyperlink"/>
    <w:basedOn w:val="Standardnpsmoodstavce"/>
    <w:uiPriority w:val="99"/>
    <w:unhideWhenUsed/>
    <w:rsid w:val="00A06BEA"/>
    <w:rPr>
      <w:color w:val="0563C1" w:themeColor="hyperlink"/>
      <w:u w:val="single"/>
    </w:rPr>
  </w:style>
  <w:style w:type="character" w:customStyle="1" w:styleId="UnresolvedMention1">
    <w:name w:val="Unresolved Mention1"/>
    <w:basedOn w:val="Standardnpsmoodstavce"/>
    <w:uiPriority w:val="99"/>
    <w:semiHidden/>
    <w:unhideWhenUsed/>
    <w:rsid w:val="007551F3"/>
    <w:rPr>
      <w:color w:val="605E5C"/>
      <w:shd w:val="clear" w:color="auto" w:fill="E1DFDD"/>
    </w:rPr>
  </w:style>
  <w:style w:type="paragraph" w:styleId="Odstavecseseznamem">
    <w:name w:val="List Paragraph"/>
    <w:basedOn w:val="Normln"/>
    <w:link w:val="OdstavecseseznamemChar"/>
    <w:uiPriority w:val="34"/>
    <w:qFormat/>
    <w:rsid w:val="00984741"/>
    <w:pPr>
      <w:spacing w:after="60" w:line="240" w:lineRule="auto"/>
      <w:ind w:left="720"/>
      <w:contextualSpacing/>
      <w:jc w:val="both"/>
    </w:pPr>
    <w:rPr>
      <w:rFonts w:ascii="Arial" w:eastAsia="Times New Roman" w:hAnsi="Arial" w:cs="Arial"/>
      <w:sz w:val="18"/>
      <w:szCs w:val="18"/>
      <w:lang w:eastAsia="de-DE"/>
    </w:rPr>
  </w:style>
  <w:style w:type="character" w:customStyle="1" w:styleId="OdstavecseseznamemChar">
    <w:name w:val="Odstavec se seznamem Char"/>
    <w:link w:val="Odstavecseseznamem"/>
    <w:locked/>
    <w:rsid w:val="00984741"/>
    <w:rPr>
      <w:rFonts w:ascii="Arial" w:eastAsia="Times New Roman" w:hAnsi="Arial" w:cs="Arial"/>
      <w:sz w:val="18"/>
      <w:szCs w:val="18"/>
      <w:lang w:eastAsia="de-DE"/>
    </w:rPr>
  </w:style>
  <w:style w:type="paragraph" w:styleId="Revize">
    <w:name w:val="Revision"/>
    <w:hidden/>
    <w:uiPriority w:val="99"/>
    <w:semiHidden/>
    <w:rsid w:val="00BA2597"/>
    <w:pPr>
      <w:spacing w:after="0" w:line="240" w:lineRule="auto"/>
    </w:pPr>
  </w:style>
  <w:style w:type="paragraph" w:styleId="Normlnweb">
    <w:name w:val="Normal (Web)"/>
    <w:basedOn w:val="Normln"/>
    <w:uiPriority w:val="99"/>
    <w:semiHidden/>
    <w:unhideWhenUsed/>
    <w:rsid w:val="0058095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s-note1">
    <w:name w:val="rs-note1"/>
    <w:rsid w:val="00580950"/>
  </w:style>
  <w:style w:type="character" w:styleId="Znakapoznpodarou">
    <w:name w:val="footnote reference"/>
    <w:uiPriority w:val="99"/>
    <w:semiHidden/>
    <w:unhideWhenUsed/>
    <w:rsid w:val="00580950"/>
    <w:rPr>
      <w:vertAlign w:val="superscript"/>
    </w:rPr>
  </w:style>
  <w:style w:type="character" w:styleId="Nevyeenzmnka">
    <w:name w:val="Unresolved Mention"/>
    <w:basedOn w:val="Standardnpsmoodstavce"/>
    <w:uiPriority w:val="99"/>
    <w:semiHidden/>
    <w:unhideWhenUsed/>
    <w:rsid w:val="00D2230A"/>
    <w:rPr>
      <w:color w:val="605E5C"/>
      <w:shd w:val="clear" w:color="auto" w:fill="E1DFDD"/>
    </w:rPr>
  </w:style>
  <w:style w:type="paragraph" w:customStyle="1" w:styleId="Pleading3L1">
    <w:name w:val="Pleading3_L1"/>
    <w:basedOn w:val="Normln"/>
    <w:next w:val="Zkladntext"/>
    <w:rsid w:val="005D0FB3"/>
    <w:pPr>
      <w:keepNext/>
      <w:keepLines/>
      <w:widowControl w:val="0"/>
      <w:numPr>
        <w:numId w:val="89"/>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5D0FB3"/>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5D0FB3"/>
    <w:pPr>
      <w:numPr>
        <w:ilvl w:val="2"/>
      </w:numPr>
      <w:jc w:val="left"/>
      <w:outlineLvl w:val="2"/>
    </w:pPr>
  </w:style>
  <w:style w:type="paragraph" w:customStyle="1" w:styleId="Pleading3L4">
    <w:name w:val="Pleading3_L4"/>
    <w:basedOn w:val="Pleading3L3"/>
    <w:next w:val="Zkladntext"/>
    <w:rsid w:val="005D0FB3"/>
    <w:pPr>
      <w:numPr>
        <w:ilvl w:val="3"/>
      </w:numPr>
      <w:jc w:val="both"/>
      <w:outlineLvl w:val="3"/>
    </w:pPr>
  </w:style>
  <w:style w:type="paragraph" w:customStyle="1" w:styleId="Pleading3L5">
    <w:name w:val="Pleading3_L5"/>
    <w:basedOn w:val="Pleading3L4"/>
    <w:next w:val="Zkladntext"/>
    <w:rsid w:val="005D0FB3"/>
    <w:pPr>
      <w:keepNext/>
      <w:keepLines/>
      <w:numPr>
        <w:ilvl w:val="4"/>
      </w:numPr>
      <w:tabs>
        <w:tab w:val="clear" w:pos="3600"/>
        <w:tab w:val="num" w:pos="360"/>
      </w:tabs>
      <w:ind w:left="360" w:hanging="360"/>
      <w:jc w:val="left"/>
      <w:outlineLvl w:val="4"/>
    </w:pPr>
  </w:style>
  <w:style w:type="paragraph" w:customStyle="1" w:styleId="Pleading3L6">
    <w:name w:val="Pleading3_L6"/>
    <w:basedOn w:val="Pleading3L5"/>
    <w:next w:val="Zkladntext"/>
    <w:rsid w:val="005D0FB3"/>
    <w:pPr>
      <w:numPr>
        <w:ilvl w:val="5"/>
      </w:numPr>
      <w:tabs>
        <w:tab w:val="clear" w:pos="1430"/>
        <w:tab w:val="num" w:pos="360"/>
      </w:tabs>
      <w:ind w:left="360" w:hanging="360"/>
      <w:outlineLvl w:val="5"/>
    </w:pPr>
  </w:style>
  <w:style w:type="paragraph" w:customStyle="1" w:styleId="Pleading3L7">
    <w:name w:val="Pleading3_L7"/>
    <w:basedOn w:val="Pleading3L6"/>
    <w:next w:val="Zkladntext"/>
    <w:rsid w:val="005D0FB3"/>
    <w:pPr>
      <w:numPr>
        <w:ilvl w:val="6"/>
      </w:numPr>
      <w:tabs>
        <w:tab w:val="clear" w:pos="5040"/>
        <w:tab w:val="num" w:pos="360"/>
      </w:tabs>
      <w:ind w:left="360" w:hanging="360"/>
      <w:outlineLvl w:val="6"/>
    </w:pPr>
  </w:style>
  <w:style w:type="paragraph" w:customStyle="1" w:styleId="Pleading3L8">
    <w:name w:val="Pleading3_L8"/>
    <w:basedOn w:val="Pleading3L7"/>
    <w:next w:val="Zkladntext"/>
    <w:rsid w:val="005D0FB3"/>
    <w:pPr>
      <w:numPr>
        <w:ilvl w:val="7"/>
      </w:numPr>
      <w:tabs>
        <w:tab w:val="clear" w:pos="5760"/>
        <w:tab w:val="num" w:pos="360"/>
      </w:tabs>
      <w:ind w:left="360" w:hanging="360"/>
      <w:outlineLvl w:val="7"/>
    </w:pPr>
  </w:style>
  <w:style w:type="paragraph" w:customStyle="1" w:styleId="Pleading3L9">
    <w:name w:val="Pleading3_L9"/>
    <w:basedOn w:val="Pleading3L8"/>
    <w:next w:val="Zkladntext"/>
    <w:rsid w:val="005D0FB3"/>
    <w:pPr>
      <w:numPr>
        <w:ilvl w:val="8"/>
      </w:numPr>
      <w:tabs>
        <w:tab w:val="clear" w:pos="6480"/>
        <w:tab w:val="num" w:pos="360"/>
      </w:tabs>
      <w:ind w:left="360" w:hanging="360"/>
      <w:outlineLvl w:val="8"/>
    </w:pPr>
  </w:style>
  <w:style w:type="paragraph" w:styleId="Zkladntext">
    <w:name w:val="Body Text"/>
    <w:basedOn w:val="Normln"/>
    <w:link w:val="ZkladntextChar"/>
    <w:uiPriority w:val="99"/>
    <w:semiHidden/>
    <w:unhideWhenUsed/>
    <w:rsid w:val="005D0FB3"/>
    <w:pPr>
      <w:spacing w:after="120"/>
    </w:pPr>
  </w:style>
  <w:style w:type="character" w:customStyle="1" w:styleId="ZkladntextChar">
    <w:name w:val="Základní text Char"/>
    <w:basedOn w:val="Standardnpsmoodstavce"/>
    <w:link w:val="Zkladntext"/>
    <w:uiPriority w:val="99"/>
    <w:semiHidden/>
    <w:rsid w:val="005D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3A64-5756-478D-AA18-70A43D6D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4817</Words>
  <Characters>28422</Characters>
  <Application>Microsoft Office Word</Application>
  <DocSecurity>0</DocSecurity>
  <Lines>236</Lines>
  <Paragraphs>66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Březinová Dita</dc:creator>
  <cp:lastModifiedBy>Stockettová Magda</cp:lastModifiedBy>
  <cp:revision>11</cp:revision>
  <cp:lastPrinted>2019-10-30T13:31:00Z</cp:lastPrinted>
  <dcterms:created xsi:type="dcterms:W3CDTF">2025-08-05T11:03:00Z</dcterms:created>
  <dcterms:modified xsi:type="dcterms:W3CDTF">2025-08-05T11:24:00Z</dcterms:modified>
</cp:coreProperties>
</file>