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B4E5" w14:textId="77777777" w:rsidR="00F60442" w:rsidRDefault="00F60442" w:rsidP="00DB16BA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0"/>
        </w:rPr>
      </w:pPr>
    </w:p>
    <w:p w14:paraId="30B0C2BF" w14:textId="2F9DF646" w:rsidR="007D11E2" w:rsidRDefault="007D11E2" w:rsidP="00DB16BA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0"/>
        </w:rPr>
      </w:pPr>
      <w:r w:rsidRPr="00B329F9">
        <w:rPr>
          <w:rFonts w:ascii="Arial" w:eastAsia="Calibri" w:hAnsi="Arial" w:cs="Arial"/>
          <w:b/>
          <w:bCs/>
          <w:color w:val="000000"/>
          <w:sz w:val="28"/>
          <w:szCs w:val="20"/>
        </w:rPr>
        <w:t>Technická specifikace</w:t>
      </w:r>
    </w:p>
    <w:p w14:paraId="3804EA51" w14:textId="77777777" w:rsidR="00F60442" w:rsidRPr="00B329F9" w:rsidRDefault="00F60442" w:rsidP="00DB16BA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0"/>
        </w:rPr>
      </w:pPr>
    </w:p>
    <w:p w14:paraId="082BEBF6" w14:textId="77777777" w:rsidR="007D11E2" w:rsidRPr="00B329F9" w:rsidRDefault="007D11E2" w:rsidP="007D11E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B329F9">
        <w:rPr>
          <w:rFonts w:ascii="Arial" w:hAnsi="Arial" w:cs="Arial"/>
          <w:b/>
          <w:bCs/>
          <w:color w:val="000000"/>
          <w:sz w:val="28"/>
          <w:szCs w:val="20"/>
        </w:rPr>
        <w:t>Minimální technické požadavky</w:t>
      </w:r>
    </w:p>
    <w:p w14:paraId="264E36CE" w14:textId="04B87CB4" w:rsidR="007E1B13" w:rsidRPr="007E1B13" w:rsidRDefault="007E1B13" w:rsidP="007E1B1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E1B13">
        <w:rPr>
          <w:rFonts w:ascii="Arial" w:eastAsia="Calibri" w:hAnsi="Arial" w:cs="Arial"/>
          <w:sz w:val="20"/>
          <w:szCs w:val="20"/>
        </w:rPr>
        <w:t>Zadavatel veřejné zakázky malého rozsahu s názvem „</w:t>
      </w:r>
      <w:r w:rsidRPr="00017728">
        <w:rPr>
          <w:rFonts w:ascii="Arial" w:eastAsia="Calibri" w:hAnsi="Arial" w:cs="Arial"/>
          <w:b/>
          <w:bCs/>
          <w:sz w:val="20"/>
          <w:szCs w:val="20"/>
        </w:rPr>
        <w:t>Cesiová trubice do atomových hodin</w:t>
      </w:r>
      <w:r w:rsidRPr="007E1B13">
        <w:rPr>
          <w:rFonts w:ascii="Arial" w:eastAsia="Calibri" w:hAnsi="Arial" w:cs="Arial"/>
          <w:sz w:val="20"/>
          <w:szCs w:val="20"/>
        </w:rPr>
        <w:t xml:space="preserve">“ u níže uvedených požadavků stanovil ve sloupci "C" rozsah požadovaných hodnot. </w:t>
      </w:r>
      <w:r w:rsidR="00B329F9" w:rsidRPr="008C464D">
        <w:rPr>
          <w:rFonts w:ascii="Arial" w:eastAsia="Calibri" w:hAnsi="Arial" w:cs="Arial"/>
          <w:sz w:val="20"/>
          <w:szCs w:val="20"/>
        </w:rPr>
        <w:t xml:space="preserve">Takto stanovené parametry musí být splněny, tj. dodavatelem nabízené zařízení musí splnit </w:t>
      </w:r>
      <w:r w:rsidR="00A7329D">
        <w:rPr>
          <w:rFonts w:ascii="Arial" w:eastAsia="Calibri" w:hAnsi="Arial" w:cs="Arial"/>
          <w:sz w:val="20"/>
          <w:szCs w:val="20"/>
        </w:rPr>
        <w:t>požadované hodnoty</w:t>
      </w:r>
      <w:r w:rsidR="00B329F9" w:rsidRPr="008C464D">
        <w:rPr>
          <w:rFonts w:ascii="Arial" w:eastAsia="Calibri" w:hAnsi="Arial" w:cs="Arial"/>
          <w:sz w:val="20"/>
          <w:szCs w:val="20"/>
        </w:rPr>
        <w:t xml:space="preserve">. </w:t>
      </w:r>
    </w:p>
    <w:p w14:paraId="219934CF" w14:textId="77777777" w:rsidR="007E1B13" w:rsidRPr="007E1B13" w:rsidRDefault="007E1B13" w:rsidP="007E1B1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609C41" w14:textId="3472A273" w:rsidR="007D11E2" w:rsidRDefault="00B329F9" w:rsidP="007E1B1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C464D">
        <w:rPr>
          <w:rFonts w:ascii="Arial" w:eastAsia="Calibri" w:hAnsi="Arial" w:cs="Arial"/>
          <w:sz w:val="20"/>
          <w:szCs w:val="20"/>
        </w:rPr>
        <w:t>Dodavatel je povinen uvést ve sloupci D, zda jím nabízené zařízení daný požadavek splňuje či nikoliv a dále konkrétní parametry nabízeného zařízení s odkazem na konkrétní část Technické specifikace nabízeného zařízení, kde je možné splnění požadavku a parametru ověřit (</w:t>
      </w:r>
      <w:r w:rsidR="00344A6A">
        <w:rPr>
          <w:rFonts w:ascii="Arial" w:eastAsia="Calibri" w:hAnsi="Arial" w:cs="Arial"/>
          <w:sz w:val="20"/>
          <w:szCs w:val="20"/>
        </w:rPr>
        <w:t xml:space="preserve">s odkazem </w:t>
      </w:r>
      <w:r w:rsidRPr="008C464D">
        <w:rPr>
          <w:rFonts w:ascii="Arial" w:eastAsia="Calibri" w:hAnsi="Arial" w:cs="Arial"/>
          <w:sz w:val="20"/>
          <w:szCs w:val="20"/>
        </w:rPr>
        <w:t>min. na konkrétní stránky, případně články a odstavce apod.).</w:t>
      </w:r>
    </w:p>
    <w:p w14:paraId="0E9DF747" w14:textId="77777777" w:rsidR="007E1B13" w:rsidRDefault="007E1B13" w:rsidP="007E1B1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F6BF99" w14:textId="63D76669" w:rsidR="00F60442" w:rsidRDefault="007E1B13" w:rsidP="00B329F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E1B13">
        <w:rPr>
          <w:rFonts w:ascii="Arial" w:eastAsia="Calibri" w:hAnsi="Arial" w:cs="Arial"/>
          <w:sz w:val="20"/>
          <w:szCs w:val="20"/>
        </w:rPr>
        <w:t>V případech, kde je vyžadováno doplnění „ano/ne“, doplnění “ne” bude znamenat nesplnění technické specifikace a nabídka bude vyřazena.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7E1B13">
        <w:rPr>
          <w:rFonts w:ascii="Arial" w:eastAsia="Calibri" w:hAnsi="Arial" w:cs="Arial"/>
          <w:sz w:val="20"/>
          <w:szCs w:val="20"/>
        </w:rPr>
        <w:t>V případech, kde je vyžadováno uvedení nabízeného parametru, bude znamenat doplnění jiné nežli požadované hodnoty, případně hodnoty nepokrývající požadovaný rozsah, nesplnění technických parametrů.</w:t>
      </w:r>
    </w:p>
    <w:p w14:paraId="4E5FDA2F" w14:textId="77777777" w:rsidR="00F60442" w:rsidRDefault="00F60442" w:rsidP="00B329F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DED991E" w14:textId="77777777" w:rsidR="00F60442" w:rsidRPr="008C464D" w:rsidRDefault="00F60442" w:rsidP="00B329F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C1923F6" w14:textId="07F92BA2" w:rsidR="00B329F9" w:rsidRDefault="00016276" w:rsidP="00F60442">
      <w:pPr>
        <w:pStyle w:val="Odstavecseseznamem"/>
        <w:numPr>
          <w:ilvl w:val="0"/>
          <w:numId w:val="1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Cesiová trubice do atomových hodin</w:t>
      </w:r>
      <w:r w:rsidR="004E51C3">
        <w:rPr>
          <w:rFonts w:ascii="Arial" w:hAnsi="Arial" w:cs="Arial"/>
          <w:b/>
          <w:sz w:val="20"/>
          <w:szCs w:val="20"/>
        </w:rPr>
        <w:t xml:space="preserve"> typu 5071A</w:t>
      </w:r>
    </w:p>
    <w:p w14:paraId="2B88E083" w14:textId="77777777" w:rsidR="00F60442" w:rsidRPr="00F60442" w:rsidRDefault="00F60442" w:rsidP="00F60442">
      <w:pPr>
        <w:pStyle w:val="Odstavecseseznamem"/>
        <w:ind w:left="720"/>
        <w:rPr>
          <w:rFonts w:ascii="Arial" w:hAnsi="Arial" w:cs="Arial"/>
          <w:b/>
          <w:sz w:val="20"/>
          <w:szCs w:val="20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839"/>
        <w:gridCol w:w="2257"/>
        <w:gridCol w:w="2629"/>
      </w:tblGrid>
      <w:tr w:rsidR="00F60442" w:rsidRPr="00381A14" w14:paraId="2B16A845" w14:textId="77777777" w:rsidTr="007E1B13">
        <w:tc>
          <w:tcPr>
            <w:tcW w:w="1129" w:type="dxa"/>
            <w:vAlign w:val="center"/>
          </w:tcPr>
          <w:p w14:paraId="47F0AF3B" w14:textId="77777777" w:rsidR="00F60442" w:rsidRPr="00381A14" w:rsidRDefault="00F60442" w:rsidP="00EA2901">
            <w:pPr>
              <w:jc w:val="center"/>
              <w:rPr>
                <w:rStyle w:val="Siln"/>
                <w:bCs/>
                <w:sz w:val="20"/>
                <w:szCs w:val="20"/>
              </w:rPr>
            </w:pPr>
            <w:r w:rsidRPr="00381A14">
              <w:rPr>
                <w:rStyle w:val="Siln"/>
                <w:bCs/>
                <w:sz w:val="20"/>
                <w:szCs w:val="20"/>
              </w:rPr>
              <w:t>A-</w:t>
            </w:r>
            <w:r w:rsidRPr="00381A14">
              <w:t xml:space="preserve"> </w:t>
            </w:r>
            <w:r w:rsidRPr="00381A14">
              <w:rPr>
                <w:rStyle w:val="Siln"/>
                <w:bCs/>
                <w:sz w:val="20"/>
                <w:szCs w:val="20"/>
              </w:rPr>
              <w:t>Pořadí požadavku</w:t>
            </w:r>
          </w:p>
        </w:tc>
        <w:tc>
          <w:tcPr>
            <w:tcW w:w="3839" w:type="dxa"/>
            <w:vAlign w:val="center"/>
          </w:tcPr>
          <w:p w14:paraId="777F58BA" w14:textId="77777777" w:rsidR="00F60442" w:rsidRPr="00381A14" w:rsidRDefault="00F60442" w:rsidP="00EA2901">
            <w:pPr>
              <w:jc w:val="center"/>
              <w:rPr>
                <w:rStyle w:val="Siln"/>
                <w:bCs/>
                <w:sz w:val="20"/>
                <w:szCs w:val="20"/>
              </w:rPr>
            </w:pPr>
            <w:r w:rsidRPr="00381A14">
              <w:rPr>
                <w:rStyle w:val="Siln"/>
                <w:bCs/>
                <w:sz w:val="20"/>
                <w:szCs w:val="20"/>
              </w:rPr>
              <w:t>B-Popis parametr</w:t>
            </w:r>
            <w:r>
              <w:rPr>
                <w:rStyle w:val="Siln"/>
                <w:bCs/>
                <w:sz w:val="20"/>
                <w:szCs w:val="20"/>
              </w:rPr>
              <w:t>ů</w:t>
            </w:r>
          </w:p>
        </w:tc>
        <w:tc>
          <w:tcPr>
            <w:tcW w:w="2257" w:type="dxa"/>
            <w:vAlign w:val="center"/>
          </w:tcPr>
          <w:p w14:paraId="6B7BBFCB" w14:textId="77777777" w:rsidR="00F60442" w:rsidRPr="00381A14" w:rsidRDefault="00F60442" w:rsidP="00EA2901">
            <w:pPr>
              <w:jc w:val="center"/>
              <w:rPr>
                <w:rStyle w:val="Siln"/>
                <w:bCs/>
                <w:sz w:val="20"/>
                <w:szCs w:val="20"/>
              </w:rPr>
            </w:pPr>
            <w:r>
              <w:rPr>
                <w:rStyle w:val="Siln"/>
                <w:bCs/>
                <w:sz w:val="20"/>
                <w:szCs w:val="20"/>
              </w:rPr>
              <w:t>C-</w:t>
            </w:r>
            <w:r w:rsidRPr="00381A14">
              <w:rPr>
                <w:rStyle w:val="Siln"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629" w:type="dxa"/>
            <w:vAlign w:val="center"/>
          </w:tcPr>
          <w:p w14:paraId="317A7622" w14:textId="77777777" w:rsidR="00F60442" w:rsidRDefault="00F60442" w:rsidP="00EA2901">
            <w:pPr>
              <w:jc w:val="center"/>
              <w:rPr>
                <w:rStyle w:val="Siln"/>
                <w:bCs/>
                <w:sz w:val="20"/>
                <w:szCs w:val="20"/>
              </w:rPr>
            </w:pPr>
            <w:r>
              <w:rPr>
                <w:rStyle w:val="Siln"/>
                <w:bCs/>
                <w:sz w:val="20"/>
                <w:szCs w:val="20"/>
              </w:rPr>
              <w:t>D-</w:t>
            </w:r>
            <w:r w:rsidRPr="00381A14">
              <w:rPr>
                <w:rStyle w:val="Siln"/>
                <w:bCs/>
                <w:sz w:val="20"/>
                <w:szCs w:val="20"/>
              </w:rPr>
              <w:t>Skutečná hodnota</w:t>
            </w:r>
          </w:p>
          <w:p w14:paraId="0579C211" w14:textId="6EB09C1B" w:rsidR="00F60442" w:rsidRPr="00381A14" w:rsidRDefault="00F60442" w:rsidP="00F60442">
            <w:pPr>
              <w:rPr>
                <w:rStyle w:val="Siln"/>
                <w:bCs/>
                <w:sz w:val="20"/>
                <w:szCs w:val="20"/>
              </w:rPr>
            </w:pPr>
            <w:r w:rsidRPr="008C464D">
              <w:rPr>
                <w:rFonts w:ascii="Arial" w:eastAsia="Calibri" w:hAnsi="Arial" w:cs="Arial"/>
                <w:sz w:val="20"/>
                <w:szCs w:val="20"/>
              </w:rPr>
              <w:t xml:space="preserve">Parametry nabízeného zařízení. Dodavatel je povinen uvést, zda jím nabízené zařízení daný požadavek splňuje či nikoliv, parametry nabízeného zařízení (pokud </w:t>
            </w:r>
            <w:r w:rsidR="007E5D21">
              <w:rPr>
                <w:rFonts w:ascii="Arial" w:eastAsia="Calibri" w:hAnsi="Arial" w:cs="Arial"/>
                <w:sz w:val="20"/>
                <w:szCs w:val="20"/>
              </w:rPr>
              <w:t xml:space="preserve">je </w:t>
            </w:r>
            <w:r w:rsidRPr="008C464D">
              <w:rPr>
                <w:rFonts w:ascii="Arial" w:eastAsia="Calibri" w:hAnsi="Arial" w:cs="Arial"/>
                <w:sz w:val="20"/>
                <w:szCs w:val="20"/>
              </w:rPr>
              <w:t>požadováno) a konkrétní odkaz na technickou specifikaci nabízeného zařízení.</w:t>
            </w:r>
          </w:p>
        </w:tc>
      </w:tr>
      <w:tr w:rsidR="00A1483B" w:rsidRPr="00381A14" w14:paraId="5509CE79" w14:textId="77777777" w:rsidTr="007E1B13">
        <w:tc>
          <w:tcPr>
            <w:tcW w:w="1129" w:type="dxa"/>
            <w:vAlign w:val="center"/>
          </w:tcPr>
          <w:p w14:paraId="2045ABB2" w14:textId="71215FA4" w:rsidR="00A1483B" w:rsidRPr="00381A14" w:rsidRDefault="00A1483B" w:rsidP="00A1483B">
            <w:pPr>
              <w:jc w:val="center"/>
              <w:rPr>
                <w:rStyle w:val="Siln"/>
                <w:b w:val="0"/>
                <w:bCs/>
                <w:sz w:val="20"/>
                <w:szCs w:val="20"/>
              </w:rPr>
            </w:pPr>
            <w:r>
              <w:rPr>
                <w:rStyle w:val="Siln"/>
                <w:b w:val="0"/>
                <w:bCs/>
                <w:sz w:val="20"/>
                <w:szCs w:val="20"/>
              </w:rPr>
              <w:t>1.</w:t>
            </w:r>
          </w:p>
        </w:tc>
        <w:tc>
          <w:tcPr>
            <w:tcW w:w="3839" w:type="dxa"/>
          </w:tcPr>
          <w:p w14:paraId="2BD89971" w14:textId="52C70D70" w:rsidR="00A1483B" w:rsidRPr="008F062A" w:rsidRDefault="00A1483B" w:rsidP="00A1483B">
            <w:pPr>
              <w:rPr>
                <w:sz w:val="20"/>
                <w:szCs w:val="20"/>
              </w:rPr>
            </w:pPr>
            <w:r w:rsidRPr="008F062A">
              <w:rPr>
                <w:sz w:val="20"/>
                <w:szCs w:val="20"/>
              </w:rPr>
              <w:t>Frekvenční stabilita ve smyslu Allanovy odchylky ADEV pro průměrovací interval 5 dní</w:t>
            </w:r>
          </w:p>
        </w:tc>
        <w:tc>
          <w:tcPr>
            <w:tcW w:w="2257" w:type="dxa"/>
            <w:vAlign w:val="center"/>
          </w:tcPr>
          <w:p w14:paraId="2F834C5C" w14:textId="32EA140B" w:rsidR="00A1483B" w:rsidRPr="00A1483B" w:rsidRDefault="00A1483B" w:rsidP="00A1483B">
            <w:pPr>
              <w:rPr>
                <w:sz w:val="20"/>
                <w:szCs w:val="20"/>
              </w:rPr>
            </w:pPr>
            <w:r w:rsidRPr="00A1483B">
              <w:rPr>
                <w:rFonts w:ascii="Arial" w:eastAsia="Calibri" w:hAnsi="Arial" w:cs="Arial"/>
                <w:sz w:val="20"/>
                <w:szCs w:val="20"/>
                <w:lang w:val="en-US"/>
              </w:rPr>
              <w:t>ADEV(τ = 5d) &lt; 1,0·10</w:t>
            </w:r>
            <w:r w:rsidRPr="00A1483B">
              <w:rPr>
                <w:rFonts w:ascii="Arial" w:eastAsia="Calibri" w:hAnsi="Arial" w:cs="Arial"/>
                <w:sz w:val="20"/>
                <w:szCs w:val="20"/>
                <w:vertAlign w:val="superscript"/>
                <w:lang w:val="en-US"/>
              </w:rPr>
              <w:t>−14</w:t>
            </w:r>
          </w:p>
        </w:tc>
        <w:tc>
          <w:tcPr>
            <w:tcW w:w="2629" w:type="dxa"/>
            <w:vAlign w:val="center"/>
          </w:tcPr>
          <w:p w14:paraId="6785B30C" w14:textId="77777777" w:rsidR="00A1483B" w:rsidRPr="009B5EB5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 xml:space="preserve">Ano/Ne </w:t>
            </w:r>
          </w:p>
          <w:p w14:paraId="7604A591" w14:textId="793EE877" w:rsidR="00A1483B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</w:rPr>
              <w:t>[parametry nabízeného zařízení]</w:t>
            </w: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 xml:space="preserve"> </w:t>
            </w:r>
          </w:p>
          <w:p w14:paraId="5B1523C3" w14:textId="4AA6A494" w:rsidR="00A1483B" w:rsidRPr="00381A14" w:rsidRDefault="00A1483B" w:rsidP="00A1483B">
            <w:pPr>
              <w:rPr>
                <w:rStyle w:val="Siln"/>
                <w:b w:val="0"/>
                <w:bCs/>
                <w:sz w:val="20"/>
                <w:szCs w:val="20"/>
                <w:highlight w:val="yellow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>[odkaz na technickou specifikaci]</w:t>
            </w:r>
            <w:r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 xml:space="preserve"> </w:t>
            </w:r>
          </w:p>
        </w:tc>
      </w:tr>
      <w:tr w:rsidR="00A1483B" w:rsidRPr="00381A14" w14:paraId="11A296FF" w14:textId="77777777" w:rsidTr="007E1B13">
        <w:tc>
          <w:tcPr>
            <w:tcW w:w="1129" w:type="dxa"/>
            <w:vAlign w:val="center"/>
          </w:tcPr>
          <w:p w14:paraId="7442E19A" w14:textId="2F4F4ADB" w:rsidR="00A1483B" w:rsidRPr="00FE0B3C" w:rsidRDefault="00A1483B" w:rsidP="00A1483B">
            <w:pPr>
              <w:jc w:val="center"/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E0B3C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3839" w:type="dxa"/>
          </w:tcPr>
          <w:p w14:paraId="44D5D57E" w14:textId="032A8297" w:rsidR="00A1483B" w:rsidRPr="00403CBB" w:rsidRDefault="00A1483B" w:rsidP="00A1483B">
            <w:pPr>
              <w:rPr>
                <w:rFonts w:ascii="Arial" w:hAnsi="Arial" w:cs="Arial"/>
                <w:sz w:val="20"/>
                <w:szCs w:val="20"/>
              </w:rPr>
            </w:pPr>
            <w:r w:rsidRPr="008F062A">
              <w:rPr>
                <w:rFonts w:ascii="Arial" w:eastAsia="Calibri" w:hAnsi="Arial" w:cs="Arial"/>
                <w:sz w:val="20"/>
                <w:szCs w:val="20"/>
              </w:rPr>
              <w:t>Frekvenční stabilita ve smyslu Allanovy odchylky ADEV pro průměrovací interval 30 dní</w:t>
            </w:r>
          </w:p>
        </w:tc>
        <w:tc>
          <w:tcPr>
            <w:tcW w:w="2257" w:type="dxa"/>
          </w:tcPr>
          <w:p w14:paraId="5A6C290D" w14:textId="7C40417E" w:rsidR="00A1483B" w:rsidRPr="00403CBB" w:rsidRDefault="00A1483B" w:rsidP="00A1483B">
            <w:pPr>
              <w:rPr>
                <w:sz w:val="20"/>
                <w:szCs w:val="20"/>
              </w:rPr>
            </w:pPr>
            <w:r w:rsidRPr="00403CBB">
              <w:rPr>
                <w:rFonts w:ascii="Arial" w:eastAsia="Calibri" w:hAnsi="Arial" w:cs="Arial"/>
                <w:sz w:val="20"/>
                <w:szCs w:val="20"/>
                <w:lang w:val="en-US"/>
              </w:rPr>
              <w:t>ADEV(τ = 30d) &lt; 1,0·10</w:t>
            </w:r>
            <w:r w:rsidRPr="00403CBB">
              <w:rPr>
                <w:rFonts w:ascii="Arial" w:eastAsia="Calibri" w:hAnsi="Arial" w:cs="Arial"/>
                <w:sz w:val="20"/>
                <w:szCs w:val="20"/>
                <w:vertAlign w:val="superscript"/>
                <w:lang w:val="en-US"/>
              </w:rPr>
              <w:t>−14</w:t>
            </w:r>
          </w:p>
        </w:tc>
        <w:tc>
          <w:tcPr>
            <w:tcW w:w="2629" w:type="dxa"/>
            <w:vAlign w:val="center"/>
          </w:tcPr>
          <w:p w14:paraId="44A6B63D" w14:textId="77777777" w:rsidR="00A1483B" w:rsidRPr="009B5EB5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 xml:space="preserve">Ano/Ne </w:t>
            </w:r>
          </w:p>
          <w:p w14:paraId="74907215" w14:textId="7D094643" w:rsidR="00A1483B" w:rsidRPr="009B5EB5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</w:rPr>
              <w:t>[parametry nabízeného zařízení]</w:t>
            </w:r>
          </w:p>
          <w:p w14:paraId="026FAF3E" w14:textId="64759466" w:rsidR="00A1483B" w:rsidRPr="00381A14" w:rsidRDefault="00A1483B" w:rsidP="00A1483B">
            <w:pPr>
              <w:rPr>
                <w:sz w:val="20"/>
                <w:szCs w:val="20"/>
                <w:highlight w:val="yellow"/>
                <w:lang w:eastAsia="ar-SA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</w:rPr>
              <w:t>[odkaz na technickou specifikaci]</w:t>
            </w:r>
          </w:p>
        </w:tc>
      </w:tr>
      <w:tr w:rsidR="00A1483B" w:rsidRPr="00381A14" w14:paraId="1F45E52B" w14:textId="77777777" w:rsidTr="007E1B13">
        <w:tc>
          <w:tcPr>
            <w:tcW w:w="1129" w:type="dxa"/>
            <w:vAlign w:val="center"/>
          </w:tcPr>
          <w:p w14:paraId="1820FE3B" w14:textId="5CDD428F" w:rsidR="00A1483B" w:rsidRPr="00FE0B3C" w:rsidRDefault="00A1483B" w:rsidP="00A1483B">
            <w:pPr>
              <w:jc w:val="center"/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E0B3C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3.</w:t>
            </w:r>
          </w:p>
        </w:tc>
        <w:tc>
          <w:tcPr>
            <w:tcW w:w="3839" w:type="dxa"/>
          </w:tcPr>
          <w:p w14:paraId="44C5C9DE" w14:textId="0D16FE3F" w:rsidR="00A1483B" w:rsidRPr="00403CBB" w:rsidRDefault="00A1483B" w:rsidP="00A1483B">
            <w:pPr>
              <w:rPr>
                <w:rFonts w:ascii="Arial" w:hAnsi="Arial" w:cs="Arial"/>
                <w:sz w:val="20"/>
                <w:szCs w:val="20"/>
              </w:rPr>
            </w:pPr>
            <w:r w:rsidRPr="00403CBB">
              <w:rPr>
                <w:rFonts w:ascii="Arial" w:hAnsi="Arial" w:cs="Arial"/>
                <w:sz w:val="20"/>
                <w:szCs w:val="20"/>
              </w:rPr>
              <w:t>Garantovaný práh blikavé frekvence (Flicker Floor) ve smyslu Allanovy odchylky ADEV</w:t>
            </w:r>
          </w:p>
        </w:tc>
        <w:tc>
          <w:tcPr>
            <w:tcW w:w="2257" w:type="dxa"/>
          </w:tcPr>
          <w:p w14:paraId="72DE1878" w14:textId="25BB82CB" w:rsidR="00A1483B" w:rsidRPr="00A1483B" w:rsidRDefault="00A1483B" w:rsidP="00A1483B">
            <w:pPr>
              <w:rPr>
                <w:sz w:val="20"/>
                <w:szCs w:val="20"/>
              </w:rPr>
            </w:pPr>
            <w:r w:rsidRPr="00A1483B">
              <w:rPr>
                <w:rFonts w:ascii="Arial" w:eastAsia="Calibri" w:hAnsi="Arial" w:cs="Arial"/>
                <w:sz w:val="20"/>
                <w:szCs w:val="20"/>
                <w:lang w:val="en-US"/>
              </w:rPr>
              <w:t>ADEV &lt; 1,0·10</w:t>
            </w:r>
            <w:r w:rsidRPr="00A1483B">
              <w:rPr>
                <w:rFonts w:ascii="Arial" w:eastAsia="Calibri" w:hAnsi="Arial" w:cs="Arial"/>
                <w:sz w:val="20"/>
                <w:szCs w:val="20"/>
                <w:vertAlign w:val="superscript"/>
                <w:lang w:val="en-US"/>
              </w:rPr>
              <w:t>−14</w:t>
            </w:r>
          </w:p>
        </w:tc>
        <w:tc>
          <w:tcPr>
            <w:tcW w:w="2629" w:type="dxa"/>
            <w:vAlign w:val="center"/>
          </w:tcPr>
          <w:p w14:paraId="003F8EBC" w14:textId="77777777" w:rsidR="00A1483B" w:rsidRPr="009B5EB5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 xml:space="preserve">Ano/Ne </w:t>
            </w:r>
          </w:p>
          <w:p w14:paraId="21535F72" w14:textId="77777777" w:rsidR="00A1483B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</w:rPr>
              <w:t>[parametry nabízeného zařízení]</w:t>
            </w: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 xml:space="preserve"> </w:t>
            </w:r>
          </w:p>
          <w:p w14:paraId="4D5DB718" w14:textId="16816525" w:rsidR="00A1483B" w:rsidRPr="009B5EB5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>[odkaz na technickou specifikaci]</w:t>
            </w:r>
          </w:p>
        </w:tc>
      </w:tr>
      <w:tr w:rsidR="00A1483B" w:rsidRPr="00381A14" w14:paraId="7F8BC640" w14:textId="77777777" w:rsidTr="007E1B13">
        <w:tc>
          <w:tcPr>
            <w:tcW w:w="1129" w:type="dxa"/>
            <w:vAlign w:val="center"/>
          </w:tcPr>
          <w:p w14:paraId="4502A0DF" w14:textId="259F633F" w:rsidR="00A1483B" w:rsidRPr="00FE0B3C" w:rsidRDefault="00A1483B" w:rsidP="00A1483B">
            <w:pPr>
              <w:jc w:val="center"/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E0B3C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4.</w:t>
            </w:r>
          </w:p>
        </w:tc>
        <w:tc>
          <w:tcPr>
            <w:tcW w:w="3839" w:type="dxa"/>
          </w:tcPr>
          <w:p w14:paraId="10E259EA" w14:textId="7B955D6F" w:rsidR="00A1483B" w:rsidRPr="00403CBB" w:rsidRDefault="004852AB" w:rsidP="00A1483B">
            <w:pPr>
              <w:rPr>
                <w:rFonts w:ascii="Arial" w:hAnsi="Arial" w:cs="Arial"/>
                <w:sz w:val="20"/>
                <w:szCs w:val="20"/>
              </w:rPr>
            </w:pPr>
            <w:r w:rsidRPr="004852AB">
              <w:rPr>
                <w:rFonts w:ascii="Arial" w:hAnsi="Arial" w:cs="Arial"/>
                <w:sz w:val="20"/>
                <w:szCs w:val="20"/>
              </w:rPr>
              <w:t>Plná kompatibilita s cesiovým svazkovým generátorem značky Hewlett-Packard, model 5071A (výrobní číslo 3608A01227)</w:t>
            </w:r>
          </w:p>
        </w:tc>
        <w:tc>
          <w:tcPr>
            <w:tcW w:w="2257" w:type="dxa"/>
          </w:tcPr>
          <w:p w14:paraId="56A023BF" w14:textId="7AF0B1BA" w:rsidR="00A1483B" w:rsidRPr="00403CBB" w:rsidRDefault="00265A45" w:rsidP="00A1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Splňuje</w:t>
            </w:r>
          </w:p>
        </w:tc>
        <w:tc>
          <w:tcPr>
            <w:tcW w:w="2629" w:type="dxa"/>
            <w:vAlign w:val="center"/>
          </w:tcPr>
          <w:p w14:paraId="132ED68C" w14:textId="77777777" w:rsidR="00A1483B" w:rsidRPr="009B5EB5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 xml:space="preserve">Ano/Ne </w:t>
            </w:r>
          </w:p>
          <w:p w14:paraId="06E969DE" w14:textId="77777777" w:rsidR="00A1483B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</w:rPr>
              <w:t>[parametry nabízeného zařízení]</w:t>
            </w: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 xml:space="preserve"> </w:t>
            </w:r>
          </w:p>
          <w:p w14:paraId="58884A00" w14:textId="438F152F" w:rsidR="00A1483B" w:rsidRPr="009B5EB5" w:rsidRDefault="00A1483B" w:rsidP="00A1483B">
            <w:pPr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</w:pPr>
            <w:r w:rsidRPr="009B5EB5">
              <w:rPr>
                <w:rFonts w:eastAsia="Calibri" w:cstheme="minorHAnsi"/>
                <w:sz w:val="20"/>
                <w:szCs w:val="20"/>
                <w:highlight w:val="yellow"/>
                <w:lang w:eastAsia="ar-SA"/>
              </w:rPr>
              <w:t>[odkaz na technickou specifikaci]</w:t>
            </w:r>
          </w:p>
        </w:tc>
      </w:tr>
    </w:tbl>
    <w:p w14:paraId="25877454" w14:textId="65CA0FB5" w:rsidR="00F60442" w:rsidRPr="00304E9D" w:rsidRDefault="00804F90" w:rsidP="00F6044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4E8A47B8" w14:textId="77777777" w:rsidR="00B329F9" w:rsidRPr="00B329F9" w:rsidRDefault="00B329F9" w:rsidP="00B329F9">
      <w:pPr>
        <w:ind w:left="360"/>
        <w:rPr>
          <w:rFonts w:ascii="Arial" w:eastAsia="Calibri" w:hAnsi="Arial" w:cs="Arial"/>
          <w:b/>
        </w:rPr>
      </w:pPr>
    </w:p>
    <w:p w14:paraId="04586D2D" w14:textId="2C2E9D85" w:rsidR="00B329F9" w:rsidRPr="00125A8B" w:rsidRDefault="00B329F9" w:rsidP="00125A8B">
      <w:pPr>
        <w:ind w:left="720"/>
        <w:contextualSpacing/>
        <w:rPr>
          <w:rFonts w:ascii="Arial" w:eastAsia="Calibri" w:hAnsi="Arial" w:cs="Arial"/>
        </w:rPr>
      </w:pPr>
    </w:p>
    <w:sectPr w:rsidR="00B329F9" w:rsidRPr="00125A8B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0921" w14:textId="77777777" w:rsidR="00A673E7" w:rsidRDefault="00A673E7" w:rsidP="00CD1C16">
      <w:pPr>
        <w:spacing w:after="0" w:line="240" w:lineRule="auto"/>
      </w:pPr>
      <w:r>
        <w:separator/>
      </w:r>
    </w:p>
  </w:endnote>
  <w:endnote w:type="continuationSeparator" w:id="0">
    <w:p w14:paraId="6025E23D" w14:textId="77777777" w:rsidR="00A673E7" w:rsidRDefault="00A673E7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D5EE5" w14:textId="0098B996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7032686" wp14:editId="2EE9C630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EDF10" w14:textId="35908F7A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Ústav fotoniky a elektroniky AV ČR, v. v. i. | 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Chaberská 1014/57, 182 </w:t>
                          </w:r>
                          <w:r w:rsidR="00544B34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Praha 8 – Kobylisy | tel.: +420 266 773 400 | www.ufe.cz</w:t>
                          </w:r>
                        </w:p>
                        <w:p w14:paraId="1C605529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0326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551EDF10" w14:textId="35908F7A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Ústav fotoniky a elektroniky AV ČR, v. v. i. | 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Chaberská 1014/57, 182 </w:t>
                    </w:r>
                    <w:r w:rsidR="00544B34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Praha 8 – Kobylisy | tel.: +420 266 773 400 | www.ufe.cz</w:t>
                    </w:r>
                  </w:p>
                  <w:p w14:paraId="1C605529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64DB4E" wp14:editId="0D3E1E33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51AE62B6" w14:textId="1D332D3E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="008F062A">
      <w:rPr>
        <w:rFonts w:ascii="Arial" w:hAnsi="Arial" w:cs="Arial"/>
        <w:b/>
        <w:bCs/>
        <w:noProof/>
        <w:sz w:val="20"/>
        <w:szCs w:val="20"/>
      </w:rPr>
      <w:t>2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="008F062A">
      <w:rPr>
        <w:rFonts w:ascii="Arial" w:hAnsi="Arial" w:cs="Arial"/>
        <w:b/>
        <w:bCs/>
        <w:noProof/>
        <w:sz w:val="20"/>
        <w:szCs w:val="20"/>
      </w:rPr>
      <w:t>2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2A0DD30F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36463" w14:textId="77777777" w:rsidR="00A673E7" w:rsidRDefault="00A673E7" w:rsidP="00CD1C16">
      <w:pPr>
        <w:spacing w:after="0" w:line="240" w:lineRule="auto"/>
      </w:pPr>
      <w:r>
        <w:separator/>
      </w:r>
    </w:p>
  </w:footnote>
  <w:footnote w:type="continuationSeparator" w:id="0">
    <w:p w14:paraId="7CB4BE14" w14:textId="77777777" w:rsidR="00A673E7" w:rsidRDefault="00A673E7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627C" w14:textId="77777777" w:rsidR="00CD1C16" w:rsidRDefault="003A631F" w:rsidP="00277E4A">
    <w:pPr>
      <w:pStyle w:val="Zhlav"/>
      <w:ind w:left="-1134"/>
      <w:jc w:val="righ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85394F" wp14:editId="58F48754">
              <wp:simplePos x="0" y="0"/>
              <wp:positionH relativeFrom="column">
                <wp:posOffset>5128260</wp:posOffset>
              </wp:positionH>
              <wp:positionV relativeFrom="paragraph">
                <wp:posOffset>339725</wp:posOffset>
              </wp:positionV>
              <wp:extent cx="971550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193C5B" w14:textId="77777777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  <w:r w:rsidRPr="00874CE0">
                            <w:rPr>
                              <w:rFonts w:ascii="Arial" w:hAnsi="Arial" w:cs="Arial"/>
                            </w:rPr>
                            <w:t>Příloha č.</w:t>
                          </w:r>
                          <w:r w:rsidR="007D11E2">
                            <w:rPr>
                              <w:rFonts w:ascii="Arial" w:hAnsi="Arial" w:cs="Arial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85394F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403.8pt;margin-top:26.75pt;width:76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Ka9wEAAMwDAAAOAAAAZHJzL2Uyb0RvYy54bWysU8tu2zAQvBfoPxC815Jdu4kFy0GaNEWB&#10;9AEk/YA1RVlESS5L0pbcr8+SchyjuRXVgeBqydmd2eHqajCa7aUPCm3Np5OSM2kFNspua/7z8e7d&#10;JWchgm1Ao5U1P8jAr9Zv36x6V8kZdqgb6RmB2FD1ruZdjK4qiiA6aSBM0ElLyRa9gUih3xaNh57Q&#10;jS5mZfmh6NE3zqOQIdDf2zHJ1xm/baWI39s2yMh0zam3mFef101ai/UKqq0H1ylxbAP+oQsDylLR&#10;E9QtRGA7r15BGSU8BmzjRKApsG2VkJkDsZmWf7F56MDJzIXECe4kU/h/sOLb/sH98CwOH3GgAWYS&#10;wd2j+BWYxZsO7FZee499J6GhwtMkWdG7UB2vJqlDFRLIpv+KDQ0ZdhEz0NB6k1QhnozQaQCHk+hy&#10;iEzQz+XFdLGgjKDU+/lsWeahFFA9X3Y+xM8SDUubmnuaaQaH/X2IqRmono+kWhbvlNZ5rtqyngos&#10;Zot84SxjVCTbaWVqflmmbzRC4vjJNvlyBKXHPRXQ9kg68RwZx2Ez0MFEfoPNgeh7HO1Fz4E2Hfo/&#10;nPVkrZqH3zvwkjP9xZKEy+l8nryYg/niYkaBP89szjNgBUHVPHI2bm9i9u/I9ZqkblWW4aWTY69k&#10;mazO0d7Jk+dxPvXyCNdPAAAA//8DAFBLAwQUAAYACAAAACEAljQS1t0AAAAKAQAADwAAAGRycy9k&#10;b3ducmV2LnhtbEyPTU/DMAyG70j8h8hI3FjCR7ut1J0QiCuI8SFxyxqvrWicqsnW8u8xJzjafvT6&#10;ecvN7Ht1pDF2gREuFwYUcR1cxw3C2+vjxQpUTJad7QMTwjdF2FSnJ6UtXJj4hY7b1CgJ4VhYhDal&#10;odA61i15GxdhIJbbPozeJhnHRrvRThLue31lTK697Vg+tHag+5bqr+3BI7w/7T8/bsxz8+CzYQqz&#10;0ezXGvH8bL67BZVoTn8w/OqLOlTitAsHdlH1CCuzzAVFyK4zUAKscyOLnZBmmYGuSv2/QvUDAAD/&#10;/wMAUEsBAi0AFAAGAAgAAAAhALaDOJL+AAAA4QEAABMAAAAAAAAAAAAAAAAAAAAAAFtDb250ZW50&#10;X1R5cGVzXS54bWxQSwECLQAUAAYACAAAACEAOP0h/9YAAACUAQAACwAAAAAAAAAAAAAAAAAvAQAA&#10;X3JlbHMvLnJlbHNQSwECLQAUAAYACAAAACEAxXMCmvcBAADMAwAADgAAAAAAAAAAAAAAAAAuAgAA&#10;ZHJzL2Uyb0RvYy54bWxQSwECLQAUAAYACAAAACEAljQS1t0AAAAKAQAADwAAAAAAAAAAAAAAAABR&#10;BAAAZHJzL2Rvd25yZXYueG1sUEsFBgAAAAAEAAQA8wAAAFsFAAAAAA==&#10;" filled="f" stroked="f">
              <v:textbox>
                <w:txbxContent>
                  <w:p w14:paraId="23193C5B" w14:textId="77777777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  <w:r w:rsidRPr="00874CE0">
                      <w:rPr>
                        <w:rFonts w:ascii="Arial" w:hAnsi="Arial" w:cs="Arial"/>
                      </w:rPr>
                      <w:t>Příloha č.</w:t>
                    </w:r>
                    <w:r w:rsidR="007D11E2">
                      <w:rPr>
                        <w:rFonts w:ascii="Arial" w:hAnsi="Arial" w:cs="Arial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37F896A1" wp14:editId="56B774A8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F8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1D6A8B"/>
    <w:multiLevelType w:val="hybridMultilevel"/>
    <w:tmpl w:val="6FD835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922CF"/>
    <w:multiLevelType w:val="hybridMultilevel"/>
    <w:tmpl w:val="10EC7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4F1A"/>
    <w:multiLevelType w:val="hybridMultilevel"/>
    <w:tmpl w:val="B6E2B1B8"/>
    <w:lvl w:ilvl="0" w:tplc="0809000F">
      <w:start w:val="1"/>
      <w:numFmt w:val="decimal"/>
      <w:lvlText w:val="%1."/>
      <w:lvlJc w:val="left"/>
      <w:pPr>
        <w:ind w:left="1582" w:hanging="360"/>
      </w:pPr>
    </w:lvl>
    <w:lvl w:ilvl="1" w:tplc="08090019" w:tentative="1">
      <w:start w:val="1"/>
      <w:numFmt w:val="lowerLetter"/>
      <w:lvlText w:val="%2."/>
      <w:lvlJc w:val="left"/>
      <w:pPr>
        <w:ind w:left="2302" w:hanging="360"/>
      </w:pPr>
    </w:lvl>
    <w:lvl w:ilvl="2" w:tplc="0809001B" w:tentative="1">
      <w:start w:val="1"/>
      <w:numFmt w:val="lowerRoman"/>
      <w:lvlText w:val="%3."/>
      <w:lvlJc w:val="right"/>
      <w:pPr>
        <w:ind w:left="3022" w:hanging="180"/>
      </w:pPr>
    </w:lvl>
    <w:lvl w:ilvl="3" w:tplc="0809000F" w:tentative="1">
      <w:start w:val="1"/>
      <w:numFmt w:val="decimal"/>
      <w:lvlText w:val="%4."/>
      <w:lvlJc w:val="left"/>
      <w:pPr>
        <w:ind w:left="3742" w:hanging="360"/>
      </w:pPr>
    </w:lvl>
    <w:lvl w:ilvl="4" w:tplc="08090019" w:tentative="1">
      <w:start w:val="1"/>
      <w:numFmt w:val="lowerLetter"/>
      <w:lvlText w:val="%5."/>
      <w:lvlJc w:val="left"/>
      <w:pPr>
        <w:ind w:left="4462" w:hanging="360"/>
      </w:pPr>
    </w:lvl>
    <w:lvl w:ilvl="5" w:tplc="0809001B" w:tentative="1">
      <w:start w:val="1"/>
      <w:numFmt w:val="lowerRoman"/>
      <w:lvlText w:val="%6."/>
      <w:lvlJc w:val="right"/>
      <w:pPr>
        <w:ind w:left="5182" w:hanging="180"/>
      </w:pPr>
    </w:lvl>
    <w:lvl w:ilvl="6" w:tplc="0809000F" w:tentative="1">
      <w:start w:val="1"/>
      <w:numFmt w:val="decimal"/>
      <w:lvlText w:val="%7."/>
      <w:lvlJc w:val="left"/>
      <w:pPr>
        <w:ind w:left="5902" w:hanging="360"/>
      </w:pPr>
    </w:lvl>
    <w:lvl w:ilvl="7" w:tplc="08090019" w:tentative="1">
      <w:start w:val="1"/>
      <w:numFmt w:val="lowerLetter"/>
      <w:lvlText w:val="%8."/>
      <w:lvlJc w:val="left"/>
      <w:pPr>
        <w:ind w:left="6622" w:hanging="360"/>
      </w:pPr>
    </w:lvl>
    <w:lvl w:ilvl="8" w:tplc="08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4" w15:restartNumberingAfterBreak="0">
    <w:nsid w:val="3CAE103F"/>
    <w:multiLevelType w:val="hybridMultilevel"/>
    <w:tmpl w:val="FB1893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50B36"/>
    <w:multiLevelType w:val="hybridMultilevel"/>
    <w:tmpl w:val="C2060FE8"/>
    <w:lvl w:ilvl="0" w:tplc="20CC94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39D1F7B"/>
    <w:multiLevelType w:val="multilevel"/>
    <w:tmpl w:val="ABF2FAB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-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4F890413"/>
    <w:multiLevelType w:val="hybridMultilevel"/>
    <w:tmpl w:val="302C6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734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F566694"/>
    <w:multiLevelType w:val="hybridMultilevel"/>
    <w:tmpl w:val="1A0E09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861121">
    <w:abstractNumId w:val="6"/>
  </w:num>
  <w:num w:numId="2" w16cid:durableId="354887124">
    <w:abstractNumId w:val="1"/>
  </w:num>
  <w:num w:numId="3" w16cid:durableId="1407191709">
    <w:abstractNumId w:val="0"/>
  </w:num>
  <w:num w:numId="4" w16cid:durableId="1340230614">
    <w:abstractNumId w:val="8"/>
  </w:num>
  <w:num w:numId="5" w16cid:durableId="397440148">
    <w:abstractNumId w:val="5"/>
  </w:num>
  <w:num w:numId="6" w16cid:durableId="2125928770">
    <w:abstractNumId w:val="2"/>
  </w:num>
  <w:num w:numId="7" w16cid:durableId="366412476">
    <w:abstractNumId w:val="3"/>
  </w:num>
  <w:num w:numId="8" w16cid:durableId="1639414804">
    <w:abstractNumId w:val="9"/>
  </w:num>
  <w:num w:numId="9" w16cid:durableId="1742825825">
    <w:abstractNumId w:val="4"/>
  </w:num>
  <w:num w:numId="10" w16cid:durableId="1881857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2C"/>
    <w:rsid w:val="00016276"/>
    <w:rsid w:val="00017728"/>
    <w:rsid w:val="0003740B"/>
    <w:rsid w:val="0005423A"/>
    <w:rsid w:val="00076C25"/>
    <w:rsid w:val="00087B89"/>
    <w:rsid w:val="000A448F"/>
    <w:rsid w:val="000A4D50"/>
    <w:rsid w:val="000A6CCE"/>
    <w:rsid w:val="000B5ABD"/>
    <w:rsid w:val="000B61B5"/>
    <w:rsid w:val="000C01F2"/>
    <w:rsid w:val="000D5DF7"/>
    <w:rsid w:val="001164E8"/>
    <w:rsid w:val="00125A8B"/>
    <w:rsid w:val="0013474A"/>
    <w:rsid w:val="00135D58"/>
    <w:rsid w:val="00163B9E"/>
    <w:rsid w:val="0016435E"/>
    <w:rsid w:val="0019652C"/>
    <w:rsid w:val="001A10AF"/>
    <w:rsid w:val="001B1EF1"/>
    <w:rsid w:val="001B20A2"/>
    <w:rsid w:val="001C4F1A"/>
    <w:rsid w:val="001E4654"/>
    <w:rsid w:val="00246F8F"/>
    <w:rsid w:val="00247228"/>
    <w:rsid w:val="00265A45"/>
    <w:rsid w:val="00274E75"/>
    <w:rsid w:val="00277E4A"/>
    <w:rsid w:val="00295D3C"/>
    <w:rsid w:val="002A378C"/>
    <w:rsid w:val="002A7714"/>
    <w:rsid w:val="002F1D9A"/>
    <w:rsid w:val="00302615"/>
    <w:rsid w:val="00323C76"/>
    <w:rsid w:val="00325725"/>
    <w:rsid w:val="003348E1"/>
    <w:rsid w:val="00344A6A"/>
    <w:rsid w:val="00350856"/>
    <w:rsid w:val="0035624C"/>
    <w:rsid w:val="00364F1E"/>
    <w:rsid w:val="00386DAD"/>
    <w:rsid w:val="00396844"/>
    <w:rsid w:val="003A4D34"/>
    <w:rsid w:val="003A631F"/>
    <w:rsid w:val="003C3280"/>
    <w:rsid w:val="003C3E97"/>
    <w:rsid w:val="003C4561"/>
    <w:rsid w:val="003C759B"/>
    <w:rsid w:val="003D1BEF"/>
    <w:rsid w:val="003D4717"/>
    <w:rsid w:val="00403CBB"/>
    <w:rsid w:val="00415E98"/>
    <w:rsid w:val="00424BEE"/>
    <w:rsid w:val="004671F9"/>
    <w:rsid w:val="004852AB"/>
    <w:rsid w:val="004A513F"/>
    <w:rsid w:val="004D27C5"/>
    <w:rsid w:val="004E51C3"/>
    <w:rsid w:val="00544B34"/>
    <w:rsid w:val="00554FC2"/>
    <w:rsid w:val="00564F8C"/>
    <w:rsid w:val="0059025F"/>
    <w:rsid w:val="00593D31"/>
    <w:rsid w:val="00594DC9"/>
    <w:rsid w:val="005A0560"/>
    <w:rsid w:val="005A1F8E"/>
    <w:rsid w:val="005A2307"/>
    <w:rsid w:val="005A574C"/>
    <w:rsid w:val="005B6B90"/>
    <w:rsid w:val="005E277F"/>
    <w:rsid w:val="005E3E6F"/>
    <w:rsid w:val="005F1D6F"/>
    <w:rsid w:val="005F32B5"/>
    <w:rsid w:val="00600573"/>
    <w:rsid w:val="00617071"/>
    <w:rsid w:val="00620A74"/>
    <w:rsid w:val="00621CF4"/>
    <w:rsid w:val="00631E51"/>
    <w:rsid w:val="00633A63"/>
    <w:rsid w:val="00634ABE"/>
    <w:rsid w:val="006571D7"/>
    <w:rsid w:val="00661AB5"/>
    <w:rsid w:val="00664D91"/>
    <w:rsid w:val="006A15AA"/>
    <w:rsid w:val="006A19D1"/>
    <w:rsid w:val="006A40F6"/>
    <w:rsid w:val="0070558A"/>
    <w:rsid w:val="007351BE"/>
    <w:rsid w:val="0074721F"/>
    <w:rsid w:val="007565E6"/>
    <w:rsid w:val="007648CE"/>
    <w:rsid w:val="00775D5F"/>
    <w:rsid w:val="007B5152"/>
    <w:rsid w:val="007C2C8F"/>
    <w:rsid w:val="007D11E2"/>
    <w:rsid w:val="007E1B13"/>
    <w:rsid w:val="007E5D21"/>
    <w:rsid w:val="007F220F"/>
    <w:rsid w:val="007F3197"/>
    <w:rsid w:val="00804F90"/>
    <w:rsid w:val="008331BF"/>
    <w:rsid w:val="0085227C"/>
    <w:rsid w:val="00857A27"/>
    <w:rsid w:val="00874966"/>
    <w:rsid w:val="008779E6"/>
    <w:rsid w:val="0088209C"/>
    <w:rsid w:val="008A1654"/>
    <w:rsid w:val="008A53DF"/>
    <w:rsid w:val="008A6AA6"/>
    <w:rsid w:val="008C2326"/>
    <w:rsid w:val="008C464D"/>
    <w:rsid w:val="008D5ADE"/>
    <w:rsid w:val="008D62C8"/>
    <w:rsid w:val="008D7491"/>
    <w:rsid w:val="008F062A"/>
    <w:rsid w:val="008F50BB"/>
    <w:rsid w:val="00934399"/>
    <w:rsid w:val="00941C99"/>
    <w:rsid w:val="00943C70"/>
    <w:rsid w:val="009876CE"/>
    <w:rsid w:val="009A08AA"/>
    <w:rsid w:val="009A6831"/>
    <w:rsid w:val="009B5EB5"/>
    <w:rsid w:val="009C18A1"/>
    <w:rsid w:val="00A121AF"/>
    <w:rsid w:val="00A1483B"/>
    <w:rsid w:val="00A16F31"/>
    <w:rsid w:val="00A2674B"/>
    <w:rsid w:val="00A4127C"/>
    <w:rsid w:val="00A52582"/>
    <w:rsid w:val="00A673E7"/>
    <w:rsid w:val="00A7329D"/>
    <w:rsid w:val="00A736E4"/>
    <w:rsid w:val="00AD539E"/>
    <w:rsid w:val="00AD7F81"/>
    <w:rsid w:val="00AE62F8"/>
    <w:rsid w:val="00B30831"/>
    <w:rsid w:val="00B329F9"/>
    <w:rsid w:val="00B408FA"/>
    <w:rsid w:val="00B66158"/>
    <w:rsid w:val="00B775F0"/>
    <w:rsid w:val="00B8248E"/>
    <w:rsid w:val="00BA20F9"/>
    <w:rsid w:val="00BA611D"/>
    <w:rsid w:val="00BA7D70"/>
    <w:rsid w:val="00BE36C5"/>
    <w:rsid w:val="00BF003B"/>
    <w:rsid w:val="00C10C64"/>
    <w:rsid w:val="00C13F7E"/>
    <w:rsid w:val="00C24777"/>
    <w:rsid w:val="00C276C4"/>
    <w:rsid w:val="00C52733"/>
    <w:rsid w:val="00C70697"/>
    <w:rsid w:val="00C804BF"/>
    <w:rsid w:val="00CD1C16"/>
    <w:rsid w:val="00CD47BA"/>
    <w:rsid w:val="00CE030B"/>
    <w:rsid w:val="00D1648C"/>
    <w:rsid w:val="00D3079C"/>
    <w:rsid w:val="00D32913"/>
    <w:rsid w:val="00D7521F"/>
    <w:rsid w:val="00D7604C"/>
    <w:rsid w:val="00D85916"/>
    <w:rsid w:val="00DB16BA"/>
    <w:rsid w:val="00DB355E"/>
    <w:rsid w:val="00DE2B01"/>
    <w:rsid w:val="00DE3FC9"/>
    <w:rsid w:val="00DF70C6"/>
    <w:rsid w:val="00E0751C"/>
    <w:rsid w:val="00E11E52"/>
    <w:rsid w:val="00E1589F"/>
    <w:rsid w:val="00E17EBD"/>
    <w:rsid w:val="00E7565F"/>
    <w:rsid w:val="00E86D2A"/>
    <w:rsid w:val="00EB6E7F"/>
    <w:rsid w:val="00EF5CD0"/>
    <w:rsid w:val="00F01181"/>
    <w:rsid w:val="00F1486B"/>
    <w:rsid w:val="00F225BA"/>
    <w:rsid w:val="00F51AD6"/>
    <w:rsid w:val="00F60442"/>
    <w:rsid w:val="00F81EAF"/>
    <w:rsid w:val="00FA1416"/>
    <w:rsid w:val="00FB0323"/>
    <w:rsid w:val="00FB0E0B"/>
    <w:rsid w:val="00FB1495"/>
    <w:rsid w:val="00FB223F"/>
    <w:rsid w:val="00FE0B3C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BB62E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D539E"/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7D11E2"/>
    <w:pPr>
      <w:spacing w:after="0" w:line="260" w:lineRule="exact"/>
      <w:ind w:left="708"/>
    </w:pPr>
    <w:rPr>
      <w:rFonts w:ascii="Times New Roman" w:eastAsia="Calibri" w:hAnsi="Times New Roman" w:cs="Times New Roman"/>
    </w:rPr>
  </w:style>
  <w:style w:type="character" w:customStyle="1" w:styleId="OdstavecseseznamemChar">
    <w:name w:val="Odstavec se seznamem Char"/>
    <w:link w:val="Odstavecseseznamem"/>
    <w:uiPriority w:val="34"/>
    <w:locked/>
    <w:rsid w:val="007D11E2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7D11E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6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64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64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643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4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435E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3B9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3B9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3B9E"/>
    <w:rPr>
      <w:vertAlign w:val="superscript"/>
    </w:rPr>
  </w:style>
  <w:style w:type="character" w:styleId="Siln">
    <w:name w:val="Strong"/>
    <w:uiPriority w:val="99"/>
    <w:qFormat/>
    <w:rsid w:val="00F60442"/>
    <w:rPr>
      <w:rFonts w:cs="Times New Roman"/>
      <w:b/>
    </w:rPr>
  </w:style>
  <w:style w:type="paragraph" w:styleId="Revize">
    <w:name w:val="Revision"/>
    <w:hidden/>
    <w:uiPriority w:val="99"/>
    <w:semiHidden/>
    <w:rsid w:val="004E51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B4DFE6-A95B-4AC3-9FF5-B397290EBB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49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Stockettová Magda</cp:lastModifiedBy>
  <cp:revision>19</cp:revision>
  <cp:lastPrinted>2020-11-26T07:55:00Z</cp:lastPrinted>
  <dcterms:created xsi:type="dcterms:W3CDTF">2022-08-05T13:34:00Z</dcterms:created>
  <dcterms:modified xsi:type="dcterms:W3CDTF">2026-08-14T14:59:00Z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